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543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tblGrid>
      <w:tr w:rsidR="003927F9" w:rsidTr="003927F9">
        <w:trPr>
          <w:trHeight w:val="5070"/>
        </w:trPr>
        <w:tc>
          <w:tcPr>
            <w:tcW w:w="3798" w:type="dxa"/>
            <w:tcBorders>
              <w:top w:val="single" w:sz="24" w:space="0" w:color="auto"/>
              <w:left w:val="single" w:sz="24" w:space="0" w:color="auto"/>
              <w:bottom w:val="single" w:sz="24" w:space="0" w:color="auto"/>
              <w:right w:val="single" w:sz="24" w:space="0" w:color="auto"/>
            </w:tcBorders>
          </w:tcPr>
          <w:p w:rsidR="003927F9" w:rsidRDefault="003927F9" w:rsidP="003927F9">
            <w:r>
              <w:t>Other helpful resources:</w:t>
            </w:r>
          </w:p>
          <w:p w:rsidR="003927F9" w:rsidRPr="003927F9" w:rsidRDefault="003729B6" w:rsidP="003927F9">
            <w:hyperlink r:id="rId9" w:history="1">
              <w:r w:rsidR="003927F9" w:rsidRPr="003927F9">
                <w:rPr>
                  <w:rStyle w:val="Hyperlink"/>
                  <w:color w:val="auto"/>
                </w:rPr>
                <w:t>http://parentupvt.org/</w:t>
              </w:r>
            </w:hyperlink>
          </w:p>
          <w:p w:rsidR="003927F9" w:rsidRPr="003927F9" w:rsidRDefault="003927F9" w:rsidP="003927F9"/>
          <w:p w:rsidR="003927F9" w:rsidRPr="003927F9" w:rsidRDefault="003729B6" w:rsidP="003927F9">
            <w:hyperlink r:id="rId10" w:history="1">
              <w:r w:rsidR="003927F9" w:rsidRPr="003927F9">
                <w:rPr>
                  <w:rStyle w:val="Hyperlink"/>
                  <w:color w:val="auto"/>
                </w:rPr>
                <w:t>http://www.umhs-adolescenthealth.org/improving-care/videos/</w:t>
              </w:r>
            </w:hyperlink>
          </w:p>
          <w:p w:rsidR="003927F9" w:rsidRPr="003927F9" w:rsidRDefault="003927F9" w:rsidP="003927F9"/>
          <w:p w:rsidR="003927F9" w:rsidRPr="003927F9" w:rsidRDefault="003927F9" w:rsidP="003927F9">
            <w:r w:rsidRPr="003927F9">
              <w:t>Chlamydia factsheet form CDC:</w:t>
            </w:r>
          </w:p>
          <w:p w:rsidR="003927F9" w:rsidRPr="003927F9" w:rsidRDefault="003729B6" w:rsidP="003927F9">
            <w:hyperlink r:id="rId11" w:history="1">
              <w:r w:rsidR="003927F9" w:rsidRPr="003927F9">
                <w:rPr>
                  <w:rStyle w:val="Hyperlink"/>
                  <w:color w:val="auto"/>
                </w:rPr>
                <w:t>https://www.cdc.gov/std/chlamydia/chlamydia-factsheet-june-2014.pdf</w:t>
              </w:r>
            </w:hyperlink>
          </w:p>
          <w:p w:rsidR="003927F9" w:rsidRDefault="003927F9" w:rsidP="003927F9"/>
        </w:tc>
      </w:tr>
    </w:tbl>
    <w:p w:rsidR="00CB54DF" w:rsidRPr="005E2576" w:rsidRDefault="003927F9">
      <w:pPr>
        <w:sectPr w:rsidR="00CB54DF" w:rsidRPr="005E2576">
          <w:pgSz w:w="15840" w:h="12240" w:orient="landscape"/>
          <w:pgMar w:top="720" w:right="720" w:bottom="720" w:left="720" w:header="720" w:footer="720" w:gutter="0"/>
          <w:cols w:space="720"/>
          <w:docGrid w:linePitch="360"/>
        </w:sectPr>
      </w:pPr>
      <w:r>
        <w:rPr>
          <w:noProof/>
        </w:rPr>
        <mc:AlternateContent>
          <mc:Choice Requires="wps">
            <w:drawing>
              <wp:anchor distT="0" distB="0" distL="114300" distR="114300" simplePos="0" relativeHeight="251662336" behindDoc="0" locked="0" layoutInCell="1" allowOverlap="1" wp14:anchorId="3614DF20" wp14:editId="59C0A970">
                <wp:simplePos x="0" y="0"/>
                <wp:positionH relativeFrom="column">
                  <wp:posOffset>6570345</wp:posOffset>
                </wp:positionH>
                <wp:positionV relativeFrom="paragraph">
                  <wp:posOffset>2286000</wp:posOffset>
                </wp:positionV>
                <wp:extent cx="2560320" cy="531495"/>
                <wp:effectExtent l="0" t="0" r="0" b="190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4DF" w:rsidRPr="003927F9" w:rsidRDefault="00A721FC" w:rsidP="00A721FC">
                            <w:pPr>
                              <w:pStyle w:val="BrochureSubtitle"/>
                              <w:jc w:val="center"/>
                              <w:rPr>
                                <w:b/>
                                <w:color w:val="auto"/>
                                <w:sz w:val="32"/>
                                <w:szCs w:val="32"/>
                              </w:rPr>
                            </w:pPr>
                            <w:r>
                              <w:rPr>
                                <w:b/>
                                <w:color w:val="auto"/>
                                <w:sz w:val="32"/>
                                <w:szCs w:val="32"/>
                              </w:rPr>
                              <w:t>Your Practice Name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614DF20" id="_x0000_t202" coordsize="21600,21600" o:spt="202" path="m,l,21600r21600,l21600,xe">
                <v:stroke joinstyle="miter"/>
                <v:path gradientshapeok="t" o:connecttype="rect"/>
              </v:shapetype>
              <v:shape id="Text Box 8" o:spid="_x0000_s1026" type="#_x0000_t202" style="position:absolute;margin-left:517.35pt;margin-top:180pt;width:201.6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DA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" filled="f" stroked="f">
                <v:textbox>
                  <w:txbxContent>
                    <w:p w:rsidR="00CB54DF" w:rsidRPr="003927F9" w:rsidRDefault="00A721FC" w:rsidP="00A721FC">
                      <w:pPr>
                        <w:pStyle w:val="BrochureSubtitle"/>
                        <w:jc w:val="center"/>
                        <w:rPr>
                          <w:b/>
                          <w:color w:val="auto"/>
                          <w:sz w:val="32"/>
                          <w:szCs w:val="32"/>
                        </w:rPr>
                      </w:pPr>
                      <w:proofErr w:type="gramStart"/>
                      <w:r>
                        <w:rPr>
                          <w:b/>
                          <w:color w:val="auto"/>
                          <w:sz w:val="32"/>
                          <w:szCs w:val="32"/>
                        </w:rPr>
                        <w:t>Your</w:t>
                      </w:r>
                      <w:proofErr w:type="gramEnd"/>
                      <w:r>
                        <w:rPr>
                          <w:b/>
                          <w:color w:val="auto"/>
                          <w:sz w:val="32"/>
                          <w:szCs w:val="32"/>
                        </w:rPr>
                        <w:t xml:space="preserve"> Practice Name Here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798F507" wp14:editId="41FCFB17">
                <wp:simplePos x="0" y="0"/>
                <wp:positionH relativeFrom="column">
                  <wp:posOffset>6581140</wp:posOffset>
                </wp:positionH>
                <wp:positionV relativeFrom="paragraph">
                  <wp:posOffset>2997835</wp:posOffset>
                </wp:positionV>
                <wp:extent cx="2560320" cy="3860800"/>
                <wp:effectExtent l="38100" t="38100" r="30480" b="44450"/>
                <wp:wrapNone/>
                <wp:docPr id="11" name="Text Box 11"/>
                <wp:cNvGraphicFramePr/>
                <a:graphic xmlns:a="http://schemas.openxmlformats.org/drawingml/2006/main">
                  <a:graphicData uri="http://schemas.microsoft.com/office/word/2010/wordprocessingShape">
                    <wps:wsp>
                      <wps:cNvSpPr txBox="1"/>
                      <wps:spPr>
                        <a:xfrm>
                          <a:off x="0" y="0"/>
                          <a:ext cx="2560320" cy="386080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4115" w:rsidRDefault="00904115" w:rsidP="00904115">
                            <w:pPr>
                              <w:jc w:val="center"/>
                              <w:rPr>
                                <w:rFonts w:asciiTheme="majorHAnsi" w:hAnsiTheme="majorHAnsi"/>
                                <w:b/>
                                <w:sz w:val="56"/>
                                <w:szCs w:val="56"/>
                              </w:rPr>
                            </w:pPr>
                          </w:p>
                          <w:p w:rsidR="00904115" w:rsidRPr="00904115" w:rsidRDefault="00904115" w:rsidP="00904115">
                            <w:pPr>
                              <w:jc w:val="center"/>
                              <w:rPr>
                                <w:rFonts w:asciiTheme="majorHAnsi" w:hAnsiTheme="majorHAnsi"/>
                                <w:b/>
                                <w:sz w:val="56"/>
                                <w:szCs w:val="56"/>
                              </w:rPr>
                            </w:pPr>
                            <w:r w:rsidRPr="00904115">
                              <w:rPr>
                                <w:rFonts w:asciiTheme="majorHAnsi" w:hAnsiTheme="majorHAnsi"/>
                                <w:b/>
                                <w:sz w:val="56"/>
                                <w:szCs w:val="56"/>
                              </w:rPr>
                              <w:t xml:space="preserve">What to </w:t>
                            </w:r>
                          </w:p>
                          <w:p w:rsidR="00904115" w:rsidRPr="00904115" w:rsidRDefault="00904115" w:rsidP="00904115">
                            <w:pPr>
                              <w:jc w:val="center"/>
                              <w:rPr>
                                <w:rFonts w:asciiTheme="majorHAnsi" w:hAnsiTheme="majorHAnsi"/>
                                <w:b/>
                                <w:sz w:val="56"/>
                                <w:szCs w:val="56"/>
                              </w:rPr>
                            </w:pPr>
                            <w:r w:rsidRPr="00904115">
                              <w:rPr>
                                <w:rFonts w:asciiTheme="majorHAnsi" w:hAnsiTheme="majorHAnsi"/>
                                <w:b/>
                                <w:sz w:val="56"/>
                                <w:szCs w:val="56"/>
                              </w:rPr>
                              <w:t>Expect:</w:t>
                            </w:r>
                          </w:p>
                          <w:p w:rsidR="00904115" w:rsidRPr="00904115" w:rsidRDefault="00904115" w:rsidP="00904115">
                            <w:pPr>
                              <w:jc w:val="center"/>
                              <w:rPr>
                                <w:rFonts w:asciiTheme="majorHAnsi" w:hAnsiTheme="majorHAnsi"/>
                                <w:sz w:val="72"/>
                                <w:szCs w:val="72"/>
                              </w:rPr>
                            </w:pPr>
                            <w:r w:rsidRPr="00904115">
                              <w:rPr>
                                <w:rFonts w:asciiTheme="majorHAnsi" w:hAnsiTheme="majorHAnsi"/>
                                <w:b/>
                                <w:sz w:val="56"/>
                                <w:szCs w:val="56"/>
                              </w:rPr>
                              <w:t>Adolescent Snapshot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7798F507" id="Text Box 11" o:spid="_x0000_s1027" type="#_x0000_t202" style="position:absolute;margin-left:518.2pt;margin-top:236.05pt;width:201.6pt;height:30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" fillcolor="white [3201]" strokeweight="6pt">
                <v:textbox>
                  <w:txbxContent>
                    <w:p w:rsidR="00904115" w:rsidRDefault="00904115" w:rsidP="00904115">
                      <w:pPr>
                        <w:jc w:val="center"/>
                        <w:rPr>
                          <w:rFonts w:asciiTheme="majorHAnsi" w:hAnsiTheme="majorHAnsi"/>
                          <w:b/>
                          <w:sz w:val="56"/>
                          <w:szCs w:val="56"/>
                        </w:rPr>
                      </w:pPr>
                    </w:p>
                    <w:p w:rsidR="00904115" w:rsidRPr="00904115" w:rsidRDefault="00904115" w:rsidP="00904115">
                      <w:pPr>
                        <w:jc w:val="center"/>
                        <w:rPr>
                          <w:rFonts w:asciiTheme="majorHAnsi" w:hAnsiTheme="majorHAnsi"/>
                          <w:b/>
                          <w:sz w:val="56"/>
                          <w:szCs w:val="56"/>
                        </w:rPr>
                      </w:pPr>
                      <w:r w:rsidRPr="00904115">
                        <w:rPr>
                          <w:rFonts w:asciiTheme="majorHAnsi" w:hAnsiTheme="majorHAnsi"/>
                          <w:b/>
                          <w:sz w:val="56"/>
                          <w:szCs w:val="56"/>
                        </w:rPr>
                        <w:t xml:space="preserve">What to </w:t>
                      </w:r>
                    </w:p>
                    <w:p w:rsidR="00904115" w:rsidRPr="00904115" w:rsidRDefault="00904115" w:rsidP="00904115">
                      <w:pPr>
                        <w:jc w:val="center"/>
                        <w:rPr>
                          <w:rFonts w:asciiTheme="majorHAnsi" w:hAnsiTheme="majorHAnsi"/>
                          <w:b/>
                          <w:sz w:val="56"/>
                          <w:szCs w:val="56"/>
                        </w:rPr>
                      </w:pPr>
                      <w:r w:rsidRPr="00904115">
                        <w:rPr>
                          <w:rFonts w:asciiTheme="majorHAnsi" w:hAnsiTheme="majorHAnsi"/>
                          <w:b/>
                          <w:sz w:val="56"/>
                          <w:szCs w:val="56"/>
                        </w:rPr>
                        <w:t>Expect:</w:t>
                      </w:r>
                    </w:p>
                    <w:p w:rsidR="00904115" w:rsidRPr="00904115" w:rsidRDefault="00904115" w:rsidP="00904115">
                      <w:pPr>
                        <w:jc w:val="center"/>
                        <w:rPr>
                          <w:rFonts w:asciiTheme="majorHAnsi" w:hAnsiTheme="majorHAnsi"/>
                          <w:sz w:val="72"/>
                          <w:szCs w:val="72"/>
                        </w:rPr>
                      </w:pPr>
                      <w:r w:rsidRPr="00904115">
                        <w:rPr>
                          <w:rFonts w:asciiTheme="majorHAnsi" w:hAnsiTheme="majorHAnsi"/>
                          <w:b/>
                          <w:sz w:val="56"/>
                          <w:szCs w:val="56"/>
                        </w:rPr>
                        <w:t>Adolescent Snapshot</w:t>
                      </w:r>
                    </w:p>
                  </w:txbxContent>
                </v:textbox>
              </v:shape>
            </w:pict>
          </mc:Fallback>
        </mc:AlternateContent>
      </w:r>
      <w:r>
        <w:rPr>
          <w:noProof/>
        </w:rPr>
        <w:drawing>
          <wp:inline distT="0" distB="0" distL="0" distR="0" wp14:anchorId="21396A43" wp14:editId="32AE5C11">
            <wp:extent cx="1790700" cy="1790700"/>
            <wp:effectExtent l="0" t="0" r="0" b="0"/>
            <wp:docPr id="1" name="Picture 1" descr="S:\WRFP Logos,Pictures\WRFP Logo.TIF"/>
            <wp:cNvGraphicFramePr/>
            <a:graphic xmlns:a="http://schemas.openxmlformats.org/drawingml/2006/main">
              <a:graphicData uri="http://schemas.openxmlformats.org/drawingml/2006/picture">
                <pic:pic xmlns:pic="http://schemas.openxmlformats.org/drawingml/2006/picture">
                  <pic:nvPicPr>
                    <pic:cNvPr id="1" name="Picture 1" descr="S:\WRFP Logos,Pictures\WRFP Logo.TIF"/>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00904115">
        <w:rPr>
          <w:noProof/>
        </w:rPr>
        <mc:AlternateContent>
          <mc:Choice Requires="wps">
            <w:drawing>
              <wp:anchor distT="0" distB="0" distL="114300" distR="114300" simplePos="0" relativeHeight="251665408" behindDoc="0" locked="0" layoutInCell="1" allowOverlap="1" wp14:anchorId="660EB5D7" wp14:editId="5D62E5C0">
                <wp:simplePos x="0" y="0"/>
                <wp:positionH relativeFrom="column">
                  <wp:posOffset>0</wp:posOffset>
                </wp:positionH>
                <wp:positionV relativeFrom="paragraph">
                  <wp:posOffset>-9525</wp:posOffset>
                </wp:positionV>
                <wp:extent cx="2560320" cy="6865620"/>
                <wp:effectExtent l="38100" t="38100" r="30480" b="30480"/>
                <wp:wrapNone/>
                <wp:docPr id="7" name="Text Box 7"/>
                <wp:cNvGraphicFramePr/>
                <a:graphic xmlns:a="http://schemas.openxmlformats.org/drawingml/2006/main">
                  <a:graphicData uri="http://schemas.microsoft.com/office/word/2010/wordprocessingShape">
                    <wps:wsp>
                      <wps:cNvSpPr txBox="1"/>
                      <wps:spPr>
                        <a:xfrm>
                          <a:off x="0" y="0"/>
                          <a:ext cx="2560320" cy="6865620"/>
                        </a:xfrm>
                        <a:prstGeom prst="rect">
                          <a:avLst/>
                        </a:prstGeom>
                        <a:solidFill>
                          <a:schemeClr val="lt1"/>
                        </a:solidFill>
                        <a:ln w="76200">
                          <a:solidFill>
                            <a:prstClr val="black"/>
                          </a:solidFill>
                        </a:ln>
                        <a:effectLst>
                          <a:innerShdw blurRad="63500" dist="50800" dir="13500000">
                            <a:prstClr val="black">
                              <a:alpha val="50000"/>
                            </a:prstClr>
                          </a:innerShdw>
                        </a:effectLst>
                      </wps:spPr>
                      <wps:style>
                        <a:lnRef idx="0">
                          <a:schemeClr val="accent1"/>
                        </a:lnRef>
                        <a:fillRef idx="0">
                          <a:schemeClr val="accent1"/>
                        </a:fillRef>
                        <a:effectRef idx="0">
                          <a:schemeClr val="accent1"/>
                        </a:effectRef>
                        <a:fontRef idx="minor">
                          <a:schemeClr val="dk1"/>
                        </a:fontRef>
                      </wps:style>
                      <wps:txbx>
                        <w:txbxContent>
                          <w:p w:rsidR="00904115" w:rsidRDefault="00904115" w:rsidP="00904115">
                            <w:pPr>
                              <w:pStyle w:val="BrochureCopy"/>
                              <w:rPr>
                                <w:sz w:val="28"/>
                                <w:szCs w:val="28"/>
                              </w:rPr>
                            </w:pPr>
                            <w:r>
                              <w:rPr>
                                <w:sz w:val="28"/>
                                <w:szCs w:val="28"/>
                              </w:rPr>
                              <w:t>Are you Ready?</w:t>
                            </w:r>
                          </w:p>
                          <w:p w:rsidR="00904115" w:rsidRPr="00086CFE" w:rsidRDefault="00904115" w:rsidP="00904115">
                            <w:pPr>
                              <w:pStyle w:val="BrochureCopy"/>
                              <w:rPr>
                                <w:sz w:val="24"/>
                                <w:szCs w:val="24"/>
                              </w:rPr>
                            </w:pPr>
                            <w:r w:rsidRPr="00086CFE">
                              <w:rPr>
                                <w:sz w:val="24"/>
                                <w:szCs w:val="24"/>
                              </w:rPr>
                              <w:t xml:space="preserve">R is for Relationships.  Healthy relationships with peers, teachers and coaches are important for teens.  Teens also need guidance to ensure safe and healthy romantic relationships. </w:t>
                            </w:r>
                          </w:p>
                          <w:p w:rsidR="00904115" w:rsidRPr="00086CFE" w:rsidRDefault="00904115" w:rsidP="00904115">
                            <w:pPr>
                              <w:pStyle w:val="BrochureCopy"/>
                              <w:rPr>
                                <w:sz w:val="24"/>
                                <w:szCs w:val="24"/>
                              </w:rPr>
                            </w:pPr>
                            <w:r w:rsidRPr="00086CFE">
                              <w:rPr>
                                <w:sz w:val="24"/>
                                <w:szCs w:val="24"/>
                              </w:rPr>
                              <w:t xml:space="preserve">E for Energy to get things done.  Good physical and mental health and proper sleep will help ensure good energy. </w:t>
                            </w:r>
                          </w:p>
                          <w:p w:rsidR="00904115" w:rsidRPr="00086CFE" w:rsidRDefault="00904115" w:rsidP="00904115">
                            <w:pPr>
                              <w:pStyle w:val="BrochureCopy"/>
                              <w:rPr>
                                <w:sz w:val="24"/>
                                <w:szCs w:val="24"/>
                              </w:rPr>
                            </w:pPr>
                            <w:r w:rsidRPr="00086CFE">
                              <w:rPr>
                                <w:sz w:val="24"/>
                                <w:szCs w:val="24"/>
                              </w:rPr>
                              <w:t>A for Awareness of the world and how your teen fits in.  Are there opportunities to contribute in the family, at school or in the community to develop a sense of honesty, kindness, empathy and generosity?</w:t>
                            </w:r>
                          </w:p>
                          <w:p w:rsidR="00904115" w:rsidRPr="00086CFE" w:rsidRDefault="00904115" w:rsidP="00904115">
                            <w:pPr>
                              <w:pStyle w:val="BrochureCopy"/>
                              <w:rPr>
                                <w:sz w:val="24"/>
                                <w:szCs w:val="24"/>
                              </w:rPr>
                            </w:pPr>
                            <w:r w:rsidRPr="00086CFE">
                              <w:rPr>
                                <w:sz w:val="24"/>
                                <w:szCs w:val="24"/>
                              </w:rPr>
                              <w:t>D for Decision Maker.  As your adolescent’s brain develops, are there opportunities to learn how to make healthy, independent decisions?</w:t>
                            </w:r>
                          </w:p>
                          <w:p w:rsidR="00904115" w:rsidRPr="00086CFE" w:rsidRDefault="00904115" w:rsidP="00904115">
                            <w:pPr>
                              <w:pStyle w:val="BrochureCopy"/>
                              <w:rPr>
                                <w:sz w:val="24"/>
                                <w:szCs w:val="24"/>
                              </w:rPr>
                            </w:pPr>
                            <w:r w:rsidRPr="00086CFE">
                              <w:rPr>
                                <w:sz w:val="24"/>
                                <w:szCs w:val="24"/>
                              </w:rPr>
                              <w:t xml:space="preserve">Y for saying Yes to healthy behaviors.  Acknowledge your child’s strengths as a foundation on which to build.  </w:t>
                            </w:r>
                          </w:p>
                          <w:p w:rsidR="00904115" w:rsidRDefault="009041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660EB5D7" id="Text Box 7" o:spid="_x0000_s1028" type="#_x0000_t202" style="position:absolute;margin-left:0;margin-top:-.75pt;width:201.6pt;height:540.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" fillcolor="white [3201]" strokeweight="6pt">
                <v:textbox>
                  <w:txbxContent>
                    <w:p w:rsidR="00904115" w:rsidRDefault="00904115" w:rsidP="00904115">
                      <w:pPr>
                        <w:pStyle w:val="BrochureCopy"/>
                        <w:rPr>
                          <w:sz w:val="28"/>
                          <w:szCs w:val="28"/>
                        </w:rPr>
                      </w:pPr>
                      <w:r>
                        <w:rPr>
                          <w:sz w:val="28"/>
                          <w:szCs w:val="28"/>
                        </w:rPr>
                        <w:t xml:space="preserve">Are you </w:t>
                      </w:r>
                      <w:proofErr w:type="gramStart"/>
                      <w:r>
                        <w:rPr>
                          <w:sz w:val="28"/>
                          <w:szCs w:val="28"/>
                        </w:rPr>
                        <w:t>Ready</w:t>
                      </w:r>
                      <w:proofErr w:type="gramEnd"/>
                      <w:r>
                        <w:rPr>
                          <w:sz w:val="28"/>
                          <w:szCs w:val="28"/>
                        </w:rPr>
                        <w:t>?</w:t>
                      </w:r>
                    </w:p>
                    <w:p w:rsidR="00904115" w:rsidRPr="00086CFE" w:rsidRDefault="00904115" w:rsidP="00904115">
                      <w:pPr>
                        <w:pStyle w:val="BrochureCopy"/>
                        <w:rPr>
                          <w:sz w:val="24"/>
                          <w:szCs w:val="24"/>
                        </w:rPr>
                      </w:pPr>
                      <w:r w:rsidRPr="00086CFE">
                        <w:rPr>
                          <w:sz w:val="24"/>
                          <w:szCs w:val="24"/>
                        </w:rPr>
                        <w:t xml:space="preserve">R is for Relationships.  Healthy relationships with peers, teachers and coaches are important for teens.  Teens also need guidance to ensure safe and healthy romantic relationships. </w:t>
                      </w:r>
                    </w:p>
                    <w:p w:rsidR="00904115" w:rsidRPr="00086CFE" w:rsidRDefault="00904115" w:rsidP="00904115">
                      <w:pPr>
                        <w:pStyle w:val="BrochureCopy"/>
                        <w:rPr>
                          <w:sz w:val="24"/>
                          <w:szCs w:val="24"/>
                        </w:rPr>
                      </w:pPr>
                      <w:r w:rsidRPr="00086CFE">
                        <w:rPr>
                          <w:sz w:val="24"/>
                          <w:szCs w:val="24"/>
                        </w:rPr>
                        <w:t xml:space="preserve">E for Energy to get things done.  Good physical and mental health and proper sleep will help ensure good energy. </w:t>
                      </w:r>
                    </w:p>
                    <w:p w:rsidR="00904115" w:rsidRPr="00086CFE" w:rsidRDefault="00904115" w:rsidP="00904115">
                      <w:pPr>
                        <w:pStyle w:val="BrochureCopy"/>
                        <w:rPr>
                          <w:sz w:val="24"/>
                          <w:szCs w:val="24"/>
                        </w:rPr>
                      </w:pPr>
                      <w:r w:rsidRPr="00086CFE">
                        <w:rPr>
                          <w:sz w:val="24"/>
                          <w:szCs w:val="24"/>
                        </w:rPr>
                        <w:t>A for Awareness of the world and how your teen fits in.  Are there opportunities to contribute in the family, at school or in the community to develop a sense of honesty, kindness, empathy and generosity?</w:t>
                      </w:r>
                    </w:p>
                    <w:p w:rsidR="00904115" w:rsidRPr="00086CFE" w:rsidRDefault="00904115" w:rsidP="00904115">
                      <w:pPr>
                        <w:pStyle w:val="BrochureCopy"/>
                        <w:rPr>
                          <w:sz w:val="24"/>
                          <w:szCs w:val="24"/>
                        </w:rPr>
                      </w:pPr>
                      <w:r w:rsidRPr="00086CFE">
                        <w:rPr>
                          <w:sz w:val="24"/>
                          <w:szCs w:val="24"/>
                        </w:rPr>
                        <w:t>D for Decision Maker.  As your adolescent’s brain develops, are there opportunities to learn how to make healthy, independent decisions?</w:t>
                      </w:r>
                    </w:p>
                    <w:p w:rsidR="00904115" w:rsidRPr="00086CFE" w:rsidRDefault="00904115" w:rsidP="00904115">
                      <w:pPr>
                        <w:pStyle w:val="BrochureCopy"/>
                        <w:rPr>
                          <w:sz w:val="24"/>
                          <w:szCs w:val="24"/>
                        </w:rPr>
                      </w:pPr>
                      <w:r w:rsidRPr="00086CFE">
                        <w:rPr>
                          <w:sz w:val="24"/>
                          <w:szCs w:val="24"/>
                        </w:rPr>
                        <w:t xml:space="preserve">Y for saying </w:t>
                      </w:r>
                      <w:proofErr w:type="gramStart"/>
                      <w:r w:rsidRPr="00086CFE">
                        <w:rPr>
                          <w:sz w:val="24"/>
                          <w:szCs w:val="24"/>
                        </w:rPr>
                        <w:t>Yes</w:t>
                      </w:r>
                      <w:proofErr w:type="gramEnd"/>
                      <w:r w:rsidRPr="00086CFE">
                        <w:rPr>
                          <w:sz w:val="24"/>
                          <w:szCs w:val="24"/>
                        </w:rPr>
                        <w:t xml:space="preserve"> to healthy behaviors.  Acknowledge your child’s strengths as a foundation on which to build.  </w:t>
                      </w:r>
                    </w:p>
                    <w:p w:rsidR="00904115" w:rsidRDefault="00904115"/>
                  </w:txbxContent>
                </v:textbox>
              </v:shape>
            </w:pict>
          </mc:Fallback>
        </mc:AlternateContent>
      </w:r>
      <w:r w:rsidR="005E2576">
        <w:rPr>
          <w:noProof/>
        </w:rPr>
        <mc:AlternateContent>
          <mc:Choice Requires="wps">
            <w:drawing>
              <wp:anchor distT="0" distB="0" distL="114300" distR="114300" simplePos="0" relativeHeight="251661312" behindDoc="0" locked="0" layoutInCell="1" allowOverlap="1" wp14:anchorId="1FC23CF4" wp14:editId="79A9288A">
                <wp:simplePos x="0" y="0"/>
                <wp:positionH relativeFrom="page">
                  <wp:align>center</wp:align>
                </wp:positionH>
                <wp:positionV relativeFrom="margin">
                  <wp:align>bottom</wp:align>
                </wp:positionV>
                <wp:extent cx="1866900" cy="1134110"/>
                <wp:effectExtent l="5080" t="8890" r="444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13411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auto"/>
                              </w:rPr>
                              <w:alias w:val="Company"/>
                              <w:id w:val="-498265374"/>
                              <w:showingPlcHdr/>
                              <w:dataBinding w:prefixMappings="xmlns:ns0='http://schemas.openxmlformats.org/officeDocument/2006/extended-properties'" w:xpath="/ns0:Properties[1]/ns0:Company[1]" w:storeItemID="{6668398D-A668-4E3E-A5EB-62B293D839F1}"/>
                              <w:text/>
                            </w:sdtPr>
                            <w:sdtEndPr/>
                            <w:sdtContent>
                              <w:p w:rsidR="00CB54DF" w:rsidRPr="00E5139A" w:rsidRDefault="00A721FC">
                                <w:pPr>
                                  <w:pStyle w:val="ContactInformationHeading"/>
                                  <w:rPr>
                                    <w:color w:val="auto"/>
                                  </w:rPr>
                                </w:pPr>
                                <w:r>
                                  <w:rPr>
                                    <w:color w:val="auto"/>
                                  </w:rPr>
                                  <w:t xml:space="preserve">     </w:t>
                                </w:r>
                              </w:p>
                            </w:sdtContent>
                          </w:sdt>
                          <w:p w:rsidR="00CB54DF" w:rsidRPr="00A721FC" w:rsidRDefault="00A721FC" w:rsidP="00A721FC">
                            <w:pPr>
                              <w:pStyle w:val="WebSiteAddress"/>
                              <w:jc w:val="center"/>
                              <w:rPr>
                                <w:sz w:val="28"/>
                                <w:szCs w:val="28"/>
                              </w:rPr>
                            </w:pPr>
                            <w:r w:rsidRPr="00A721FC">
                              <w:rPr>
                                <w:sz w:val="28"/>
                                <w:szCs w:val="28"/>
                              </w:rPr>
                              <w:t>Your Practice Info Here</w:t>
                            </w:r>
                          </w:p>
                        </w:txbxContent>
                      </wps:txbx>
                      <wps:bodyPr rot="0" vert="horz" wrap="square" lIns="91440" tIns="91440" rIns="91440" bIns="91440" anchor="b"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C23CF4" id="Text Box 6" o:spid="_x0000_s1029" type="#_x0000_t202" style="position:absolute;margin-left:0;margin-top:0;width:147pt;height:89.3pt;z-index:251661312;visibility:visible;mso-wrap-style:square;mso-width-percent:0;mso-height-percent:0;mso-wrap-distance-left:9pt;mso-wrap-distance-top:0;mso-wrap-distance-right:9pt;mso-wrap-distance-bottom:0;mso-position-horizontal:center;mso-position-horizontal-relative:page;mso-position-vertical:bottom;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" fillcolor="#4f81bd [3204]" stroked="f">
                <v:fill opacity="0" color2="#b8cce4 [1300]" rotate="t" focusposition=",1" focussize="" focus="100%" type="gradientRadial">
                  <o:fill v:ext="view" type="gradientCenter"/>
                </v:fill>
                <v:textbox style="mso-fit-shape-to-text:t" inset=",7.2pt,,7.2pt">
                  <w:txbxContent>
                    <w:sdt>
                      <w:sdtPr>
                        <w:rPr>
                          <w:color w:val="auto"/>
                        </w:rPr>
                        <w:alias w:val="Company"/>
                        <w:id w:val="-498265374"/>
                        <w:showingPlcHdr/>
                        <w:dataBinding w:prefixMappings="xmlns:ns0='http://schemas.openxmlformats.org/officeDocument/2006/extended-properties'" w:xpath="/ns0:Properties[1]/ns0:Company[1]" w:storeItemID="{6668398D-A668-4E3E-A5EB-62B293D839F1}"/>
                        <w:text/>
                      </w:sdtPr>
                      <w:sdtEndPr/>
                      <w:sdtContent>
                        <w:p w:rsidR="00CB54DF" w:rsidRPr="00E5139A" w:rsidRDefault="00A721FC">
                          <w:pPr>
                            <w:pStyle w:val="ContactInformationHeading"/>
                            <w:rPr>
                              <w:color w:val="auto"/>
                            </w:rPr>
                          </w:pPr>
                          <w:r>
                            <w:rPr>
                              <w:color w:val="auto"/>
                            </w:rPr>
                            <w:t xml:space="preserve">     </w:t>
                          </w:r>
                        </w:p>
                      </w:sdtContent>
                    </w:sdt>
                    <w:p w:rsidR="00CB54DF" w:rsidRPr="00A721FC" w:rsidRDefault="00A721FC" w:rsidP="00A721FC">
                      <w:pPr>
                        <w:pStyle w:val="WebSiteAddress"/>
                        <w:jc w:val="center"/>
                        <w:rPr>
                          <w:sz w:val="28"/>
                          <w:szCs w:val="28"/>
                        </w:rPr>
                      </w:pPr>
                      <w:proofErr w:type="gramStart"/>
                      <w:r w:rsidRPr="00A721FC">
                        <w:rPr>
                          <w:sz w:val="28"/>
                          <w:szCs w:val="28"/>
                        </w:rPr>
                        <w:t>Your</w:t>
                      </w:r>
                      <w:proofErr w:type="gramEnd"/>
                      <w:r w:rsidRPr="00A721FC">
                        <w:rPr>
                          <w:sz w:val="28"/>
                          <w:szCs w:val="28"/>
                        </w:rPr>
                        <w:t xml:space="preserve"> Practice Info Here</w:t>
                      </w:r>
                    </w:p>
                  </w:txbxContent>
                </v:textbox>
                <w10:wrap anchorx="page" anchory="margin"/>
              </v:shape>
            </w:pict>
          </mc:Fallback>
        </mc:AlternateContent>
      </w:r>
      <w:r w:rsidR="005E2576">
        <w:rPr>
          <w:noProof/>
        </w:rPr>
        <mc:AlternateContent>
          <mc:Choice Requires="wps">
            <w:drawing>
              <wp:anchor distT="0" distB="0" distL="114300" distR="114300" simplePos="0" relativeHeight="251659264" behindDoc="0" locked="0" layoutInCell="1" allowOverlap="1" wp14:anchorId="327F1075" wp14:editId="4FA72F45">
                <wp:simplePos x="0" y="0"/>
                <wp:positionH relativeFrom="margin">
                  <wp:align>right</wp:align>
                </wp:positionH>
                <wp:positionV relativeFrom="margin">
                  <wp:align>top</wp:align>
                </wp:positionV>
                <wp:extent cx="2560320" cy="2286000"/>
                <wp:effectExtent l="0" t="0" r="4445"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2286000"/>
                        </a:xfrm>
                        <a:prstGeom prst="rect">
                          <a:avLst/>
                        </a:prstGeom>
                        <a:gradFill rotWithShape="0">
                          <a:gsLst>
                            <a:gs pos="0">
                              <a:schemeClr val="accent1">
                                <a:lumMod val="100000"/>
                                <a:lumOff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Pr="00A721FC" w:rsidRDefault="00A721FC" w:rsidP="00A721FC">
                            <w:pPr>
                              <w:shd w:val="clear" w:color="auto" w:fill="000000" w:themeFill="text1"/>
                              <w:jc w:val="center"/>
                              <w:rPr>
                                <w:color w:val="92D050"/>
                                <w:sz w:val="32"/>
                                <w:szCs w:val="32"/>
                              </w:rPr>
                            </w:pPr>
                            <w:r w:rsidRPr="00A721FC">
                              <w:rPr>
                                <w:color w:val="92D050"/>
                                <w:sz w:val="32"/>
                                <w:szCs w:val="32"/>
                              </w:rPr>
                              <w:t>Your Prac</w:t>
                            </w:r>
                            <w:bookmarkStart w:id="0" w:name="_GoBack"/>
                            <w:bookmarkEnd w:id="0"/>
                            <w:r w:rsidRPr="00A721FC">
                              <w:rPr>
                                <w:color w:val="92D050"/>
                                <w:sz w:val="32"/>
                                <w:szCs w:val="32"/>
                              </w:rPr>
                              <w:t>tice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7F1075" id="Rectangle 3" o:spid="_x0000_s1030" style="position:absolute;margin-left:150.4pt;margin-top:0;width:201.6pt;height:180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" fillcolor="#4f81bd [3204]" stroked="f">
                <v:fill color2="#b8cce4 [1300]" focusposition=",1" focussize="" focus="100%" type="gradientRadial">
                  <o:fill v:ext="view" type="gradientCenter"/>
                </v:fill>
                <v:textbox>
                  <w:txbxContent>
                    <w:p w:rsidR="00CB54DF" w:rsidRPr="00A721FC" w:rsidRDefault="00A721FC" w:rsidP="00A721FC">
                      <w:pPr>
                        <w:shd w:val="clear" w:color="auto" w:fill="000000" w:themeFill="text1"/>
                        <w:jc w:val="center"/>
                        <w:rPr>
                          <w:color w:val="92D050"/>
                          <w:sz w:val="32"/>
                          <w:szCs w:val="32"/>
                        </w:rPr>
                      </w:pPr>
                      <w:proofErr w:type="gramStart"/>
                      <w:r w:rsidRPr="00A721FC">
                        <w:rPr>
                          <w:color w:val="92D050"/>
                          <w:sz w:val="32"/>
                          <w:szCs w:val="32"/>
                        </w:rPr>
                        <w:t>Your</w:t>
                      </w:r>
                      <w:proofErr w:type="gramEnd"/>
                      <w:r w:rsidRPr="00A721FC">
                        <w:rPr>
                          <w:color w:val="92D050"/>
                          <w:sz w:val="32"/>
                          <w:szCs w:val="32"/>
                        </w:rPr>
                        <w:t xml:space="preserve"> Practice Logo Here</w:t>
                      </w:r>
                    </w:p>
                  </w:txbxContent>
                </v:textbox>
                <w10:wrap anchorx="margin" anchory="margin"/>
              </v:rect>
            </w:pict>
          </mc:Fallback>
        </mc:AlternateContent>
      </w:r>
      <w:r w:rsidR="005E2576">
        <w:rPr>
          <w:noProof/>
        </w:rPr>
        <mc:AlternateContent>
          <mc:Choice Requires="wps">
            <w:drawing>
              <wp:anchor distT="0" distB="0" distL="114300" distR="114300" simplePos="0" relativeHeight="251658240" behindDoc="1" locked="0" layoutInCell="1" allowOverlap="1" wp14:anchorId="5BCD50F1" wp14:editId="6EA71673">
                <wp:simplePos x="0" y="0"/>
                <wp:positionH relativeFrom="margin">
                  <wp:align>left</wp:align>
                </wp:positionH>
                <wp:positionV relativeFrom="margin">
                  <wp:align>bottom</wp:align>
                </wp:positionV>
                <wp:extent cx="2560320" cy="68580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6858000"/>
                        </a:xfrm>
                        <a:prstGeom prst="rect">
                          <a:avLst/>
                        </a:prstGeom>
                        <a:gradFill rotWithShape="0">
                          <a:gsLst>
                            <a:gs pos="0">
                              <a:schemeClr val="bg2">
                                <a:lumMod val="50000"/>
                                <a:lumOff val="0"/>
                                <a:alpha val="0"/>
                              </a:schemeClr>
                            </a:gs>
                            <a:gs pos="100000">
                              <a:schemeClr val="bg2">
                                <a:lumMod val="90000"/>
                                <a:lumOff val="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54DF" w:rsidRDefault="00CB54DF">
                            <w:pPr>
                              <w:pStyle w:val="BrochureCopy"/>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BCD50F1" id="Rectangle 2" o:spid="_x0000_s1031" style="position:absolute;margin-left:0;margin-top:0;width:201.6pt;height:540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" fillcolor="#938953 [1614]" stroked="f">
                <v:fill opacity="0" color2="#ddd8c2 [2894]" focusposition=",1" focussize="" focus="100%" type="gradientRadial">
                  <o:fill v:ext="view" type="gradientCenter"/>
                </v:fill>
                <v:textbox>
                  <w:txbxContent>
                    <w:p w:rsidR="00CB54DF" w:rsidRDefault="00CB54DF">
                      <w:pPr>
                        <w:pStyle w:val="BrochureCopy"/>
                      </w:pPr>
                    </w:p>
                  </w:txbxContent>
                </v:textbox>
                <w10:wrap anchorx="margin" anchory="margin"/>
              </v:rect>
            </w:pict>
          </mc:Fallback>
        </mc:AlternateContent>
      </w:r>
    </w:p>
    <w:p w:rsidR="00CB54DF" w:rsidRPr="00D24DF1" w:rsidRDefault="00E5139A">
      <w:pPr>
        <w:pStyle w:val="SectionHeading1"/>
        <w:rPr>
          <w:b/>
          <w:color w:val="auto"/>
          <w:sz w:val="22"/>
          <w:u w:val="single"/>
        </w:rPr>
      </w:pPr>
      <w:r w:rsidRPr="00D24DF1">
        <w:rPr>
          <w:b/>
          <w:color w:val="auto"/>
          <w:sz w:val="22"/>
          <w:u w:val="single"/>
        </w:rPr>
        <w:lastRenderedPageBreak/>
        <w:t xml:space="preserve">What to </w:t>
      </w:r>
      <w:r w:rsidR="00D24DF1" w:rsidRPr="00D24DF1">
        <w:rPr>
          <w:b/>
          <w:color w:val="auto"/>
          <w:sz w:val="22"/>
          <w:u w:val="single"/>
        </w:rPr>
        <w:t xml:space="preserve">Expect </w:t>
      </w:r>
      <w:proofErr w:type="gramStart"/>
      <w:r w:rsidR="00D24DF1" w:rsidRPr="00D24DF1">
        <w:rPr>
          <w:b/>
          <w:color w:val="auto"/>
          <w:sz w:val="22"/>
          <w:u w:val="single"/>
        </w:rPr>
        <w:t>At</w:t>
      </w:r>
      <w:proofErr w:type="gramEnd"/>
      <w:r w:rsidR="00D24DF1" w:rsidRPr="00D24DF1">
        <w:rPr>
          <w:b/>
          <w:color w:val="auto"/>
          <w:sz w:val="22"/>
          <w:u w:val="single"/>
        </w:rPr>
        <w:t xml:space="preserve"> A</w:t>
      </w:r>
      <w:r w:rsidRPr="00D24DF1">
        <w:rPr>
          <w:b/>
          <w:color w:val="auto"/>
          <w:sz w:val="22"/>
          <w:u w:val="single"/>
        </w:rPr>
        <w:t>n Adolescent Visit</w:t>
      </w:r>
    </w:p>
    <w:p w:rsidR="00CB54DF" w:rsidRPr="00D24DF1" w:rsidRDefault="00E5139A" w:rsidP="00E5139A">
      <w:pPr>
        <w:pStyle w:val="BrochureCopy"/>
        <w:rPr>
          <w:sz w:val="22"/>
        </w:rPr>
      </w:pPr>
      <w:r w:rsidRPr="00D24DF1">
        <w:rPr>
          <w:sz w:val="22"/>
        </w:rPr>
        <w:t>Visits are recommended annually.</w:t>
      </w:r>
    </w:p>
    <w:p w:rsidR="00E5139A" w:rsidRPr="00D24DF1" w:rsidRDefault="00E5139A" w:rsidP="00E5139A">
      <w:pPr>
        <w:pStyle w:val="BrochureCopy"/>
        <w:rPr>
          <w:sz w:val="22"/>
        </w:rPr>
      </w:pPr>
      <w:r w:rsidRPr="00D24DF1">
        <w:rPr>
          <w:sz w:val="22"/>
        </w:rPr>
        <w:t xml:space="preserve">These are comprehensive visits that evaluate physical and emotional health, stresses and lifestyle choices. </w:t>
      </w:r>
    </w:p>
    <w:p w:rsidR="00E5139A" w:rsidRPr="00D24DF1" w:rsidRDefault="00C35356" w:rsidP="00E5139A">
      <w:pPr>
        <w:pStyle w:val="BrochureCopy"/>
        <w:rPr>
          <w:sz w:val="22"/>
        </w:rPr>
      </w:pPr>
      <w:r w:rsidRPr="00D24DF1">
        <w:rPr>
          <w:sz w:val="22"/>
        </w:rPr>
        <w:t xml:space="preserve">Anything can be discussed and </w:t>
      </w:r>
      <w:r w:rsidR="002B3F9C" w:rsidRPr="00D24DF1">
        <w:rPr>
          <w:sz w:val="22"/>
        </w:rPr>
        <w:t>everything is confidential</w:t>
      </w:r>
      <w:r w:rsidR="00E5139A" w:rsidRPr="00D24DF1">
        <w:rPr>
          <w:sz w:val="22"/>
        </w:rPr>
        <w:t>.  No information will be given to a parent or guardian unless your teen gives us permission or is in danger of hurting themselves or others.  However, even though parents or guardians are asked to leave the room for part of the exam, your concerns are very important to us!</w:t>
      </w:r>
    </w:p>
    <w:p w:rsidR="00E5139A" w:rsidRPr="00D24DF1" w:rsidRDefault="00E5139A" w:rsidP="00E5139A">
      <w:pPr>
        <w:pStyle w:val="BrochureCopy"/>
        <w:rPr>
          <w:sz w:val="22"/>
        </w:rPr>
      </w:pPr>
      <w:r w:rsidRPr="00D24DF1">
        <w:rPr>
          <w:sz w:val="22"/>
        </w:rPr>
        <w:t xml:space="preserve">Dart Teen Screener is </w:t>
      </w:r>
      <w:r w:rsidR="00BD3E77">
        <w:rPr>
          <w:sz w:val="22"/>
        </w:rPr>
        <w:t xml:space="preserve">a </w:t>
      </w:r>
      <w:r w:rsidRPr="00D24DF1">
        <w:rPr>
          <w:sz w:val="22"/>
        </w:rPr>
        <w:t xml:space="preserve">useful iPad tool we offer in the office.  This allows us to quickly assess important health indicators for your teen.  Your child’s participation is completely optional. </w:t>
      </w:r>
    </w:p>
    <w:p w:rsidR="00E5139A" w:rsidRPr="00D24DF1" w:rsidRDefault="00E5139A" w:rsidP="00E5139A">
      <w:pPr>
        <w:pStyle w:val="BrochureCopy"/>
        <w:rPr>
          <w:sz w:val="22"/>
        </w:rPr>
      </w:pPr>
      <w:r w:rsidRPr="00D24DF1">
        <w:rPr>
          <w:sz w:val="22"/>
        </w:rPr>
        <w:t xml:space="preserve">The State of Vermont strongly recommends routine urine for girls ages 16-24 to assess for chlamydia.  Chlamydia is a disease which can be silent in girls and can affect their future fertility.  </w:t>
      </w:r>
    </w:p>
    <w:p w:rsidR="00A25767" w:rsidRPr="00D24DF1" w:rsidRDefault="00A25767" w:rsidP="00E5139A">
      <w:pPr>
        <w:pStyle w:val="BrochureCopy"/>
        <w:rPr>
          <w:sz w:val="22"/>
        </w:rPr>
      </w:pPr>
      <w:r w:rsidRPr="00D24DF1">
        <w:rPr>
          <w:sz w:val="22"/>
        </w:rPr>
        <w:t xml:space="preserve">If your child would like to be addressed by a different name or gender identity than what we have in our records, please let us know. </w:t>
      </w:r>
    </w:p>
    <w:p w:rsidR="00A25767" w:rsidRPr="00D24DF1" w:rsidRDefault="00A25767" w:rsidP="00E5139A">
      <w:pPr>
        <w:pStyle w:val="BrochureCopy"/>
        <w:rPr>
          <w:sz w:val="22"/>
        </w:rPr>
      </w:pPr>
      <w:r w:rsidRPr="00D24DF1">
        <w:rPr>
          <w:sz w:val="22"/>
        </w:rPr>
        <w:t xml:space="preserve">Overall, we hope that these visits are a comfortable way for your child to get information </w:t>
      </w:r>
      <w:r w:rsidR="00072401">
        <w:rPr>
          <w:sz w:val="22"/>
        </w:rPr>
        <w:t>to any health question</w:t>
      </w:r>
      <w:r w:rsidR="004A2110">
        <w:rPr>
          <w:sz w:val="22"/>
        </w:rPr>
        <w:t xml:space="preserve">.  </w:t>
      </w:r>
      <w:r w:rsidRPr="00D24DF1">
        <w:rPr>
          <w:sz w:val="22"/>
        </w:rPr>
        <w:t xml:space="preserve">If there is any way we can make the experience better, please let us know. </w:t>
      </w:r>
    </w:p>
    <w:p w:rsidR="00CB54DF" w:rsidRPr="00D24DF1" w:rsidRDefault="009565C4">
      <w:pPr>
        <w:pStyle w:val="SectionHeading2"/>
        <w:rPr>
          <w:b/>
          <w:color w:val="auto"/>
          <w:sz w:val="24"/>
          <w:szCs w:val="24"/>
          <w:u w:val="single"/>
        </w:rPr>
      </w:pPr>
      <w:r w:rsidRPr="00D24DF1">
        <w:rPr>
          <w:b/>
          <w:color w:val="auto"/>
          <w:sz w:val="24"/>
          <w:szCs w:val="24"/>
          <w:u w:val="single"/>
        </w:rPr>
        <w:lastRenderedPageBreak/>
        <w:t>Adolescent Risks</w:t>
      </w:r>
    </w:p>
    <w:p w:rsidR="00072401" w:rsidRDefault="00072401">
      <w:pPr>
        <w:pStyle w:val="BrochureCopy"/>
        <w:rPr>
          <w:sz w:val="20"/>
          <w:szCs w:val="20"/>
        </w:rPr>
      </w:pPr>
      <w:r>
        <w:rPr>
          <w:sz w:val="20"/>
          <w:szCs w:val="20"/>
        </w:rPr>
        <w:t xml:space="preserve">Teen years are often challenging, marked by extreme emotions, rapid physical growth, hormones, experimentation and risk taking. </w:t>
      </w:r>
    </w:p>
    <w:p w:rsidR="009565C4" w:rsidRPr="009565C4" w:rsidRDefault="009565C4">
      <w:pPr>
        <w:pStyle w:val="BrochureCopy"/>
        <w:rPr>
          <w:sz w:val="20"/>
          <w:szCs w:val="20"/>
        </w:rPr>
      </w:pPr>
      <w:r w:rsidRPr="009565C4">
        <w:rPr>
          <w:sz w:val="20"/>
          <w:szCs w:val="20"/>
        </w:rPr>
        <w:t xml:space="preserve">Accidents are the leading cause of death in adolescents. </w:t>
      </w:r>
    </w:p>
    <w:p w:rsidR="00D24DF1" w:rsidRDefault="009565C4">
      <w:pPr>
        <w:pStyle w:val="BrochureCopy"/>
        <w:rPr>
          <w:sz w:val="20"/>
          <w:szCs w:val="20"/>
        </w:rPr>
      </w:pPr>
      <w:r w:rsidRPr="009565C4">
        <w:rPr>
          <w:sz w:val="20"/>
          <w:szCs w:val="20"/>
        </w:rPr>
        <w:t xml:space="preserve">Sadly, suicide is the second </w:t>
      </w:r>
      <w:r w:rsidR="00BD3E77">
        <w:rPr>
          <w:sz w:val="20"/>
          <w:szCs w:val="20"/>
        </w:rPr>
        <w:t xml:space="preserve">leading </w:t>
      </w:r>
      <w:r w:rsidRPr="009565C4">
        <w:rPr>
          <w:sz w:val="20"/>
          <w:szCs w:val="20"/>
        </w:rPr>
        <w:t>cause of death.  Take all talk of s</w:t>
      </w:r>
      <w:r w:rsidR="00D24DF1">
        <w:rPr>
          <w:sz w:val="20"/>
          <w:szCs w:val="20"/>
        </w:rPr>
        <w:t>uicide, even jokes, seriously.  Our office is always on call</w:t>
      </w:r>
      <w:r w:rsidR="00BD3E77">
        <w:rPr>
          <w:sz w:val="20"/>
          <w:szCs w:val="20"/>
        </w:rPr>
        <w:t xml:space="preserve">, and </w:t>
      </w:r>
      <w:r w:rsidR="00D24DF1">
        <w:rPr>
          <w:sz w:val="20"/>
          <w:szCs w:val="20"/>
        </w:rPr>
        <w:t xml:space="preserve">the Crisis Text Line </w:t>
      </w:r>
      <w:r w:rsidR="00BD3E77">
        <w:rPr>
          <w:sz w:val="20"/>
          <w:szCs w:val="20"/>
        </w:rPr>
        <w:t xml:space="preserve">is available </w:t>
      </w:r>
      <w:r w:rsidR="00D24DF1">
        <w:rPr>
          <w:sz w:val="20"/>
          <w:szCs w:val="20"/>
        </w:rPr>
        <w:t>for free confidential 24/7 help.</w:t>
      </w:r>
    </w:p>
    <w:p w:rsidR="00D24DF1" w:rsidRPr="009565C4" w:rsidRDefault="00D24DF1">
      <w:pPr>
        <w:pStyle w:val="BrochureCopy"/>
        <w:rPr>
          <w:sz w:val="20"/>
          <w:szCs w:val="20"/>
        </w:rPr>
      </w:pPr>
    </w:p>
    <w:tbl>
      <w:tblPr>
        <w:tblW w:w="0" w:type="auto"/>
        <w:tblCellMar>
          <w:left w:w="0" w:type="dxa"/>
          <w:right w:w="0" w:type="dxa"/>
        </w:tblCellMar>
        <w:tblLook w:val="04A0" w:firstRow="1" w:lastRow="0" w:firstColumn="1" w:lastColumn="0" w:noHBand="0" w:noVBand="1"/>
      </w:tblPr>
      <w:tblGrid>
        <w:gridCol w:w="4170"/>
        <w:gridCol w:w="6"/>
        <w:gridCol w:w="6"/>
      </w:tblGrid>
      <w:tr w:rsidR="00CB6A4C" w:rsidRPr="00D24DF1" w:rsidTr="0086159F">
        <w:tc>
          <w:tcPr>
            <w:tcW w:w="0" w:type="auto"/>
            <w:tcBorders>
              <w:top w:val="nil"/>
              <w:left w:val="nil"/>
              <w:bottom w:val="nil"/>
              <w:right w:val="nil"/>
            </w:tcBorders>
            <w:shd w:val="clear" w:color="auto" w:fill="auto"/>
            <w:vAlign w:val="bottom"/>
            <w:hideMark/>
          </w:tcPr>
          <w:p w:rsidR="00CB6A4C" w:rsidRPr="00D24DF1" w:rsidRDefault="00CB6A4C" w:rsidP="00CB6A4C">
            <w:pPr>
              <w:spacing w:after="0" w:line="240" w:lineRule="auto"/>
              <w:jc w:val="center"/>
              <w:rPr>
                <w:rFonts w:ascii="Times New Roman" w:eastAsia="Times New Roman" w:hAnsi="Times New Roman" w:cs="Times New Roman"/>
                <w:color w:val="333333"/>
                <w:sz w:val="21"/>
                <w:szCs w:val="21"/>
              </w:rPr>
            </w:pPr>
            <w:r>
              <w:rPr>
                <w:rFonts w:ascii="Times New Roman" w:eastAsia="Times New Roman" w:hAnsi="Times New Roman" w:cs="Times New Roman"/>
                <w:noProof/>
                <w:color w:val="333333"/>
                <w:sz w:val="21"/>
                <w:szCs w:val="21"/>
              </w:rPr>
              <w:drawing>
                <wp:inline distT="0" distB="0" distL="0" distR="0" wp14:anchorId="361E5802" wp14:editId="452318B9">
                  <wp:extent cx="2640860" cy="803069"/>
                  <wp:effectExtent l="0" t="0" r="762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48" cy="821068"/>
                          </a:xfrm>
                          <a:prstGeom prst="rect">
                            <a:avLst/>
                          </a:prstGeom>
                          <a:noFill/>
                          <a:ln>
                            <a:noFill/>
                          </a:ln>
                        </pic:spPr>
                      </pic:pic>
                    </a:graphicData>
                  </a:graphic>
                </wp:inline>
              </w:drawing>
            </w:r>
          </w:p>
        </w:tc>
        <w:tc>
          <w:tcPr>
            <w:tcW w:w="0" w:type="auto"/>
            <w:tcBorders>
              <w:top w:val="nil"/>
              <w:left w:val="nil"/>
              <w:bottom w:val="nil"/>
              <w:right w:val="nil"/>
            </w:tcBorders>
          </w:tcPr>
          <w:p w:rsidR="00CB6A4C" w:rsidRDefault="00CB6A4C" w:rsidP="00CB6A4C">
            <w:pPr>
              <w:spacing w:after="0" w:line="240" w:lineRule="auto"/>
              <w:jc w:val="center"/>
              <w:rPr>
                <w:rFonts w:ascii="Times New Roman" w:eastAsia="Times New Roman" w:hAnsi="Times New Roman" w:cs="Times New Roman"/>
                <w:noProof/>
                <w:color w:val="333333"/>
                <w:sz w:val="21"/>
                <w:szCs w:val="21"/>
              </w:rPr>
            </w:pPr>
          </w:p>
        </w:tc>
        <w:tc>
          <w:tcPr>
            <w:tcW w:w="0" w:type="auto"/>
            <w:tcBorders>
              <w:top w:val="nil"/>
              <w:left w:val="nil"/>
              <w:bottom w:val="nil"/>
              <w:right w:val="nil"/>
            </w:tcBorders>
          </w:tcPr>
          <w:p w:rsidR="00CB6A4C" w:rsidRDefault="00CB6A4C" w:rsidP="00CB6A4C">
            <w:pPr>
              <w:spacing w:after="0" w:line="240" w:lineRule="auto"/>
              <w:jc w:val="center"/>
              <w:rPr>
                <w:rFonts w:ascii="Times New Roman" w:eastAsia="Times New Roman" w:hAnsi="Times New Roman" w:cs="Times New Roman"/>
                <w:noProof/>
                <w:color w:val="333333"/>
                <w:sz w:val="21"/>
                <w:szCs w:val="21"/>
              </w:rPr>
            </w:pPr>
          </w:p>
        </w:tc>
      </w:tr>
      <w:tr w:rsidR="00CB6A4C" w:rsidRPr="00D24DF1" w:rsidTr="0086159F">
        <w:tc>
          <w:tcPr>
            <w:tcW w:w="0" w:type="auto"/>
            <w:tcBorders>
              <w:top w:val="nil"/>
              <w:left w:val="nil"/>
              <w:bottom w:val="nil"/>
              <w:right w:val="nil"/>
            </w:tcBorders>
            <w:shd w:val="clear" w:color="auto" w:fill="auto"/>
            <w:vAlign w:val="bottom"/>
            <w:hideMark/>
          </w:tcPr>
          <w:p w:rsidR="00CB6A4C" w:rsidRPr="00CB6A4C" w:rsidRDefault="003729B6" w:rsidP="00D24DF1">
            <w:pPr>
              <w:spacing w:after="0" w:line="240" w:lineRule="auto"/>
              <w:jc w:val="center"/>
              <w:rPr>
                <w:rFonts w:ascii="Times New Roman" w:eastAsia="Times New Roman" w:hAnsi="Times New Roman" w:cs="Times New Roman"/>
                <w:b/>
                <w:color w:val="FF0000"/>
                <w:sz w:val="24"/>
                <w:szCs w:val="21"/>
              </w:rPr>
            </w:pPr>
            <w:hyperlink r:id="rId14" w:history="1">
              <w:r w:rsidR="00CB6A4C" w:rsidRPr="00CB6A4C">
                <w:rPr>
                  <w:rFonts w:ascii="Times New Roman" w:eastAsia="Times New Roman" w:hAnsi="Times New Roman" w:cs="Times New Roman"/>
                  <w:b/>
                  <w:bCs/>
                  <w:color w:val="333333"/>
                  <w:sz w:val="24"/>
                  <w:szCs w:val="21"/>
                  <w:bdr w:val="none" w:sz="0" w:space="0" w:color="auto" w:frame="1"/>
                </w:rPr>
                <w:t>Text “VT” to 741741</w:t>
              </w:r>
            </w:hyperlink>
          </w:p>
        </w:tc>
        <w:tc>
          <w:tcPr>
            <w:tcW w:w="0" w:type="auto"/>
            <w:tcBorders>
              <w:top w:val="nil"/>
              <w:left w:val="nil"/>
              <w:bottom w:val="nil"/>
              <w:right w:val="nil"/>
            </w:tcBorders>
          </w:tcPr>
          <w:p w:rsidR="00CB6A4C" w:rsidRDefault="00CB6A4C" w:rsidP="00D24DF1">
            <w:pPr>
              <w:spacing w:after="0" w:line="240" w:lineRule="auto"/>
              <w:jc w:val="center"/>
            </w:pPr>
          </w:p>
        </w:tc>
        <w:tc>
          <w:tcPr>
            <w:tcW w:w="0" w:type="auto"/>
            <w:tcBorders>
              <w:top w:val="nil"/>
              <w:left w:val="nil"/>
              <w:bottom w:val="nil"/>
              <w:right w:val="nil"/>
            </w:tcBorders>
          </w:tcPr>
          <w:p w:rsidR="00CB6A4C" w:rsidRDefault="00CB6A4C" w:rsidP="00D24DF1">
            <w:pPr>
              <w:spacing w:after="0" w:line="240" w:lineRule="auto"/>
              <w:jc w:val="center"/>
            </w:pPr>
          </w:p>
        </w:tc>
      </w:tr>
      <w:tr w:rsidR="00CB6A4C" w:rsidRPr="00D24DF1" w:rsidTr="0086159F">
        <w:tc>
          <w:tcPr>
            <w:tcW w:w="0" w:type="auto"/>
            <w:tcBorders>
              <w:top w:val="nil"/>
              <w:left w:val="nil"/>
              <w:bottom w:val="nil"/>
              <w:right w:val="nil"/>
            </w:tcBorders>
            <w:shd w:val="clear" w:color="auto" w:fill="auto"/>
            <w:vAlign w:val="bottom"/>
          </w:tcPr>
          <w:p w:rsidR="00CB6A4C" w:rsidRPr="00CB6A4C" w:rsidRDefault="00CB6A4C" w:rsidP="00D24DF1">
            <w:pPr>
              <w:spacing w:after="0" w:line="240" w:lineRule="auto"/>
              <w:jc w:val="center"/>
              <w:rPr>
                <w:rFonts w:ascii="Times New Roman" w:eastAsia="Times New Roman" w:hAnsi="Times New Roman" w:cs="Times New Roman"/>
                <w:b/>
                <w:color w:val="FF0000"/>
                <w:sz w:val="24"/>
                <w:szCs w:val="21"/>
              </w:rPr>
            </w:pPr>
          </w:p>
        </w:tc>
        <w:tc>
          <w:tcPr>
            <w:tcW w:w="0" w:type="auto"/>
            <w:tcBorders>
              <w:top w:val="nil"/>
              <w:left w:val="nil"/>
              <w:bottom w:val="nil"/>
              <w:right w:val="nil"/>
            </w:tcBorders>
          </w:tcPr>
          <w:p w:rsidR="00CB6A4C" w:rsidRPr="00D24DF1" w:rsidRDefault="00CB6A4C" w:rsidP="00D24DF1">
            <w:pPr>
              <w:spacing w:after="0" w:line="240" w:lineRule="auto"/>
              <w:jc w:val="center"/>
              <w:rPr>
                <w:rFonts w:ascii="Times New Roman" w:eastAsia="Times New Roman" w:hAnsi="Times New Roman" w:cs="Times New Roman"/>
                <w:color w:val="FF0000"/>
                <w:sz w:val="21"/>
                <w:szCs w:val="21"/>
              </w:rPr>
            </w:pPr>
          </w:p>
        </w:tc>
        <w:tc>
          <w:tcPr>
            <w:tcW w:w="0" w:type="auto"/>
            <w:tcBorders>
              <w:top w:val="nil"/>
              <w:left w:val="nil"/>
              <w:bottom w:val="nil"/>
              <w:right w:val="nil"/>
            </w:tcBorders>
          </w:tcPr>
          <w:p w:rsidR="00CB6A4C" w:rsidRPr="00D24DF1" w:rsidRDefault="00CB6A4C" w:rsidP="00D24DF1">
            <w:pPr>
              <w:spacing w:after="0" w:line="240" w:lineRule="auto"/>
              <w:jc w:val="center"/>
              <w:rPr>
                <w:rFonts w:ascii="Times New Roman" w:eastAsia="Times New Roman" w:hAnsi="Times New Roman" w:cs="Times New Roman"/>
                <w:color w:val="FF0000"/>
                <w:sz w:val="21"/>
                <w:szCs w:val="21"/>
              </w:rPr>
            </w:pPr>
          </w:p>
        </w:tc>
      </w:tr>
    </w:tbl>
    <w:p w:rsidR="004A2110" w:rsidRDefault="00D24DF1">
      <w:pPr>
        <w:pStyle w:val="SectionHeading2"/>
        <w:rPr>
          <w:color w:val="auto"/>
          <w:sz w:val="20"/>
          <w:szCs w:val="20"/>
        </w:rPr>
      </w:pPr>
      <w:r w:rsidRPr="00D24DF1">
        <w:rPr>
          <w:color w:val="auto"/>
          <w:sz w:val="20"/>
          <w:szCs w:val="20"/>
        </w:rPr>
        <w:t xml:space="preserve">Discuss choices around smoking, alcohol and drugs.  Prescription drugs </w:t>
      </w:r>
      <w:r w:rsidR="00072401">
        <w:rPr>
          <w:color w:val="auto"/>
          <w:sz w:val="20"/>
          <w:szCs w:val="20"/>
        </w:rPr>
        <w:t>now</w:t>
      </w:r>
      <w:r w:rsidRPr="00D24DF1">
        <w:rPr>
          <w:color w:val="auto"/>
          <w:sz w:val="20"/>
          <w:szCs w:val="20"/>
        </w:rPr>
        <w:t xml:space="preserve"> pose a </w:t>
      </w:r>
      <w:r w:rsidR="00072401">
        <w:rPr>
          <w:color w:val="auto"/>
          <w:sz w:val="20"/>
          <w:szCs w:val="20"/>
        </w:rPr>
        <w:t xml:space="preserve">significant health </w:t>
      </w:r>
      <w:r w:rsidRPr="00D24DF1">
        <w:rPr>
          <w:color w:val="auto"/>
          <w:sz w:val="20"/>
          <w:szCs w:val="20"/>
        </w:rPr>
        <w:t xml:space="preserve">problem and need to be stored safely.  </w:t>
      </w:r>
    </w:p>
    <w:p w:rsidR="00D24DF1" w:rsidRPr="00D24DF1" w:rsidRDefault="00D24DF1" w:rsidP="00D24DF1">
      <w:pPr>
        <w:pStyle w:val="SectionHeading2"/>
        <w:rPr>
          <w:b/>
          <w:color w:val="auto"/>
          <w:sz w:val="24"/>
          <w:szCs w:val="24"/>
          <w:u w:val="single"/>
        </w:rPr>
      </w:pPr>
      <w:r w:rsidRPr="00D24DF1">
        <w:rPr>
          <w:b/>
          <w:color w:val="auto"/>
          <w:sz w:val="24"/>
          <w:szCs w:val="24"/>
          <w:u w:val="single"/>
        </w:rPr>
        <w:t>Adolescent Immunizations</w:t>
      </w:r>
    </w:p>
    <w:p w:rsidR="00D24DF1" w:rsidRPr="009565C4" w:rsidRDefault="00D24DF1" w:rsidP="00D24DF1">
      <w:pPr>
        <w:pStyle w:val="BrochureCopy"/>
        <w:numPr>
          <w:ilvl w:val="0"/>
          <w:numId w:val="3"/>
        </w:numPr>
        <w:rPr>
          <w:sz w:val="20"/>
          <w:szCs w:val="20"/>
        </w:rPr>
      </w:pPr>
      <w:r w:rsidRPr="009565C4">
        <w:rPr>
          <w:sz w:val="20"/>
          <w:szCs w:val="20"/>
        </w:rPr>
        <w:t xml:space="preserve">HPV </w:t>
      </w:r>
      <w:r w:rsidR="00CB6A4C" w:rsidRPr="009565C4">
        <w:rPr>
          <w:sz w:val="20"/>
          <w:szCs w:val="20"/>
        </w:rPr>
        <w:t>Vaccine:</w:t>
      </w:r>
      <w:r w:rsidRPr="009565C4">
        <w:rPr>
          <w:sz w:val="20"/>
          <w:szCs w:val="20"/>
        </w:rPr>
        <w:t xml:space="preserve"> To Protect Against Cancer of the cervix, mouth, throat and more!</w:t>
      </w:r>
    </w:p>
    <w:p w:rsidR="00D24DF1" w:rsidRPr="009565C4" w:rsidRDefault="00D24DF1" w:rsidP="00D24DF1">
      <w:pPr>
        <w:pStyle w:val="BrochureCopy"/>
        <w:numPr>
          <w:ilvl w:val="0"/>
          <w:numId w:val="3"/>
        </w:numPr>
        <w:rPr>
          <w:sz w:val="20"/>
          <w:szCs w:val="20"/>
        </w:rPr>
      </w:pPr>
      <w:r w:rsidRPr="009565C4">
        <w:rPr>
          <w:sz w:val="20"/>
          <w:szCs w:val="20"/>
        </w:rPr>
        <w:t>Meningococcal Vaccines:  To Protect Against Infection of the Brain and Spinal Cord</w:t>
      </w:r>
    </w:p>
    <w:p w:rsidR="00D24DF1" w:rsidRPr="009565C4" w:rsidRDefault="00D24DF1" w:rsidP="00D24DF1">
      <w:pPr>
        <w:pStyle w:val="BrochureCopy"/>
        <w:numPr>
          <w:ilvl w:val="0"/>
          <w:numId w:val="3"/>
        </w:numPr>
        <w:rPr>
          <w:sz w:val="20"/>
          <w:szCs w:val="20"/>
        </w:rPr>
      </w:pPr>
      <w:proofErr w:type="spellStart"/>
      <w:r w:rsidRPr="009565C4">
        <w:rPr>
          <w:sz w:val="20"/>
          <w:szCs w:val="20"/>
        </w:rPr>
        <w:t>Tdap</w:t>
      </w:r>
      <w:proofErr w:type="spellEnd"/>
      <w:r w:rsidRPr="009565C4">
        <w:rPr>
          <w:sz w:val="20"/>
          <w:szCs w:val="20"/>
        </w:rPr>
        <w:t xml:space="preserve">: To Protect Against Tetanus, </w:t>
      </w:r>
      <w:r w:rsidR="00CB6A4C" w:rsidRPr="009565C4">
        <w:rPr>
          <w:sz w:val="20"/>
          <w:szCs w:val="20"/>
        </w:rPr>
        <w:t>Diphtheria</w:t>
      </w:r>
      <w:r w:rsidRPr="009565C4">
        <w:rPr>
          <w:sz w:val="20"/>
          <w:szCs w:val="20"/>
        </w:rPr>
        <w:t xml:space="preserve"> and Pertussis (Whooping Cough)</w:t>
      </w:r>
    </w:p>
    <w:p w:rsidR="00D24DF1" w:rsidRDefault="00D24DF1" w:rsidP="00D24DF1">
      <w:pPr>
        <w:pStyle w:val="BrochureCopy"/>
        <w:rPr>
          <w:sz w:val="20"/>
          <w:szCs w:val="20"/>
        </w:rPr>
      </w:pPr>
      <w:r w:rsidRPr="009565C4">
        <w:rPr>
          <w:sz w:val="20"/>
          <w:szCs w:val="20"/>
        </w:rPr>
        <w:t xml:space="preserve">For best protection, start vaccinating at the 11-12 year old visit and complete all series.  </w:t>
      </w:r>
    </w:p>
    <w:p w:rsidR="00CB54DF" w:rsidRPr="00D24DF1" w:rsidRDefault="00D73874">
      <w:pPr>
        <w:pStyle w:val="SectionHeading2"/>
        <w:rPr>
          <w:b/>
          <w:color w:val="auto"/>
          <w:sz w:val="24"/>
          <w:szCs w:val="24"/>
          <w:u w:val="single"/>
        </w:rPr>
      </w:pPr>
      <w:r w:rsidRPr="00D24DF1">
        <w:rPr>
          <w:b/>
          <w:color w:val="auto"/>
          <w:sz w:val="24"/>
          <w:szCs w:val="24"/>
          <w:u w:val="single"/>
        </w:rPr>
        <w:lastRenderedPageBreak/>
        <w:t xml:space="preserve">Talking to Your Teen </w:t>
      </w:r>
      <w:r w:rsidR="00D24DF1" w:rsidRPr="00D24DF1">
        <w:rPr>
          <w:b/>
          <w:color w:val="auto"/>
          <w:sz w:val="24"/>
          <w:szCs w:val="24"/>
          <w:u w:val="single"/>
        </w:rPr>
        <w:t>-</w:t>
      </w:r>
      <w:r w:rsidRPr="00D24DF1">
        <w:rPr>
          <w:b/>
          <w:color w:val="auto"/>
          <w:sz w:val="24"/>
          <w:szCs w:val="24"/>
          <w:u w:val="single"/>
        </w:rPr>
        <w:t>Puberty and Sex</w:t>
      </w:r>
    </w:p>
    <w:p w:rsidR="00CB54DF" w:rsidRPr="009565C4" w:rsidRDefault="00D73874" w:rsidP="00D73874">
      <w:pPr>
        <w:pStyle w:val="BrochureCopy"/>
        <w:rPr>
          <w:sz w:val="20"/>
          <w:szCs w:val="20"/>
        </w:rPr>
      </w:pPr>
      <w:r w:rsidRPr="009565C4">
        <w:rPr>
          <w:sz w:val="20"/>
          <w:szCs w:val="20"/>
        </w:rPr>
        <w:t xml:space="preserve">Unfortunately, many adolescents (and younger kids) turn to the internet to answer questions they have about sexuality, sex and puberty.  </w:t>
      </w:r>
    </w:p>
    <w:p w:rsidR="00D73874" w:rsidRPr="009565C4" w:rsidRDefault="00D73874" w:rsidP="00D73874">
      <w:pPr>
        <w:pStyle w:val="BrochureCopy"/>
        <w:rPr>
          <w:sz w:val="20"/>
          <w:szCs w:val="20"/>
        </w:rPr>
      </w:pPr>
      <w:r w:rsidRPr="009565C4">
        <w:rPr>
          <w:sz w:val="20"/>
          <w:szCs w:val="20"/>
        </w:rPr>
        <w:t xml:space="preserve">Don’t be afraid to discuss puberty and sex with your teen.  Share with them basic knowledge and your values around meaningful, caring, safe relationships. </w:t>
      </w:r>
    </w:p>
    <w:p w:rsidR="00D73874" w:rsidRPr="003927F9" w:rsidRDefault="00D73874">
      <w:pPr>
        <w:pStyle w:val="SectionHeading2"/>
        <w:rPr>
          <w:rFonts w:asciiTheme="minorHAnsi" w:hAnsiTheme="minorHAnsi"/>
          <w:color w:val="auto"/>
          <w:sz w:val="20"/>
          <w:szCs w:val="20"/>
        </w:rPr>
      </w:pPr>
      <w:r w:rsidRPr="003927F9">
        <w:rPr>
          <w:rFonts w:asciiTheme="minorHAnsi" w:hAnsiTheme="minorHAnsi"/>
          <w:color w:val="auto"/>
          <w:sz w:val="20"/>
          <w:szCs w:val="20"/>
        </w:rPr>
        <w:t>Some websites to help with topic of sex, consent and possibly embarrassing health questions.</w:t>
      </w:r>
    </w:p>
    <w:p w:rsidR="00CB54DF" w:rsidRPr="009565C4" w:rsidRDefault="00D73874">
      <w:pPr>
        <w:pStyle w:val="SectionHeading2"/>
        <w:rPr>
          <w:color w:val="auto"/>
          <w:sz w:val="20"/>
          <w:szCs w:val="20"/>
        </w:rPr>
      </w:pPr>
      <w:r w:rsidRPr="009565C4">
        <w:rPr>
          <w:noProof/>
          <w:sz w:val="20"/>
          <w:szCs w:val="20"/>
        </w:rPr>
        <w:drawing>
          <wp:inline distT="0" distB="0" distL="0" distR="0" wp14:anchorId="033E3EF0" wp14:editId="06013935">
            <wp:extent cx="2667000" cy="2162175"/>
            <wp:effectExtent l="19050" t="19050" r="19050" b="2857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4DF1" w:rsidRPr="009565C4" w:rsidRDefault="00D24DF1" w:rsidP="00D24DF1">
      <w:pPr>
        <w:pStyle w:val="SectionHeading2"/>
        <w:rPr>
          <w:b/>
          <w:i/>
          <w:color w:val="auto"/>
          <w:sz w:val="24"/>
          <w:szCs w:val="24"/>
        </w:rPr>
      </w:pPr>
      <w:r w:rsidRPr="009565C4">
        <w:rPr>
          <w:b/>
          <w:i/>
          <w:color w:val="auto"/>
          <w:sz w:val="24"/>
          <w:szCs w:val="24"/>
        </w:rPr>
        <w:t>Healthy Lifestyle</w:t>
      </w:r>
    </w:p>
    <w:p w:rsidR="00D24DF1" w:rsidRPr="009565C4" w:rsidRDefault="00D24DF1" w:rsidP="00D24DF1">
      <w:pPr>
        <w:pStyle w:val="BrochureCopy"/>
        <w:rPr>
          <w:sz w:val="20"/>
          <w:szCs w:val="20"/>
        </w:rPr>
      </w:pPr>
      <w:r w:rsidRPr="009565C4">
        <w:rPr>
          <w:sz w:val="20"/>
          <w:szCs w:val="20"/>
        </w:rPr>
        <w:t>Healthy meals are the work of the whole family.  Aim for fruits and vegetables at every meals, whole grains, lean meats, 3 servings of high calcium foods (like milk) daily.  Avoid skipping meals and sugary drinks!</w:t>
      </w:r>
    </w:p>
    <w:p w:rsidR="00D24DF1" w:rsidRPr="009565C4" w:rsidRDefault="00D24DF1" w:rsidP="00D24DF1">
      <w:pPr>
        <w:pStyle w:val="BrochureCopy"/>
        <w:rPr>
          <w:sz w:val="20"/>
          <w:szCs w:val="20"/>
        </w:rPr>
      </w:pPr>
      <w:r w:rsidRPr="009565C4">
        <w:rPr>
          <w:sz w:val="20"/>
          <w:szCs w:val="20"/>
        </w:rPr>
        <w:t xml:space="preserve">Exercise is recommended for one hour daily for physical and mental health. </w:t>
      </w:r>
    </w:p>
    <w:p w:rsidR="00CB54DF" w:rsidRPr="00904115" w:rsidRDefault="00D24DF1">
      <w:pPr>
        <w:pStyle w:val="BrochureCopy"/>
        <w:rPr>
          <w:sz w:val="20"/>
          <w:szCs w:val="20"/>
        </w:rPr>
      </w:pPr>
      <w:r w:rsidRPr="009565C4">
        <w:rPr>
          <w:sz w:val="20"/>
          <w:szCs w:val="20"/>
        </w:rPr>
        <w:t>Getting your adolescent to sleep can be a struggle.  Turning off electronics early in the evening can help!</w:t>
      </w:r>
    </w:p>
    <w:sectPr w:rsidR="00CB54DF" w:rsidRPr="00904115" w:rsidSect="00CB54DF">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BB1"/>
    <w:multiLevelType w:val="hybridMultilevel"/>
    <w:tmpl w:val="D2F20380"/>
    <w:lvl w:ilvl="0" w:tplc="B61A71D8">
      <w:start w:val="1"/>
      <w:numFmt w:val="decimal"/>
      <w:pStyle w:val="Brochure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9976A5"/>
    <w:multiLevelType w:val="hybridMultilevel"/>
    <w:tmpl w:val="AEFA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A7CA8"/>
    <w:multiLevelType w:val="hybridMultilevel"/>
    <w:tmpl w:val="EC065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576"/>
    <w:rsid w:val="00072401"/>
    <w:rsid w:val="00086CFE"/>
    <w:rsid w:val="002B3F9C"/>
    <w:rsid w:val="003729B6"/>
    <w:rsid w:val="003927F9"/>
    <w:rsid w:val="004A2110"/>
    <w:rsid w:val="005B6198"/>
    <w:rsid w:val="005E2576"/>
    <w:rsid w:val="00813490"/>
    <w:rsid w:val="00904115"/>
    <w:rsid w:val="009565C4"/>
    <w:rsid w:val="00A25767"/>
    <w:rsid w:val="00A62F79"/>
    <w:rsid w:val="00A721FC"/>
    <w:rsid w:val="00B84EBF"/>
    <w:rsid w:val="00BD3E77"/>
    <w:rsid w:val="00C35356"/>
    <w:rsid w:val="00CB54DF"/>
    <w:rsid w:val="00CB6A4C"/>
    <w:rsid w:val="00D24DF1"/>
    <w:rsid w:val="00D55067"/>
    <w:rsid w:val="00D73874"/>
    <w:rsid w:val="00DC66B0"/>
    <w:rsid w:val="00E51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6FCD61-5BCC-4335-A1AB-84FCA556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chureTitle">
    <w:name w:val="Brochure Title"/>
    <w:basedOn w:val="Normal"/>
    <w:qFormat/>
    <w:rsid w:val="00CB54DF"/>
    <w:pPr>
      <w:spacing w:line="312" w:lineRule="auto"/>
      <w:jc w:val="both"/>
    </w:pPr>
    <w:rPr>
      <w:rFonts w:asciiTheme="majorHAnsi" w:hAnsiTheme="majorHAnsi"/>
      <w:color w:val="4F81BD" w:themeColor="accent1"/>
      <w:sz w:val="32"/>
    </w:rPr>
  </w:style>
  <w:style w:type="paragraph" w:customStyle="1" w:styleId="8A2A7A62B8364C6DA158E52967F32244">
    <w:name w:val="8A2A7A62B8364C6DA158E52967F32244"/>
    <w:rsid w:val="00CB54DF"/>
    <w:pPr>
      <w:spacing w:before="240" w:after="80"/>
      <w:outlineLvl w:val="1"/>
    </w:pPr>
    <w:rPr>
      <w:rFonts w:asciiTheme="majorHAnsi" w:hAnsiTheme="majorHAnsi"/>
      <w:color w:val="4F81BD" w:themeColor="accent1"/>
    </w:rPr>
  </w:style>
  <w:style w:type="paragraph" w:styleId="Title">
    <w:name w:val="Title"/>
    <w:basedOn w:val="Normal"/>
    <w:link w:val="TitleChar"/>
    <w:uiPriority w:val="4"/>
    <w:semiHidden/>
    <w:unhideWhenUsed/>
    <w:qFormat/>
    <w:rsid w:val="00CB54DF"/>
    <w:pPr>
      <w:spacing w:after="0" w:line="312" w:lineRule="auto"/>
      <w:jc w:val="both"/>
    </w:pPr>
    <w:rPr>
      <w:rFonts w:asciiTheme="majorHAnsi" w:eastAsiaTheme="majorEastAsia" w:hAnsiTheme="majorHAnsi" w:cstheme="majorHAnsi"/>
      <w:b/>
      <w:bCs/>
      <w:color w:val="4F81BD" w:themeColor="accent1"/>
      <w:kern w:val="28"/>
      <w:sz w:val="32"/>
      <w:szCs w:val="52"/>
    </w:rPr>
  </w:style>
  <w:style w:type="character" w:customStyle="1" w:styleId="TitleChar">
    <w:name w:val="Title Char"/>
    <w:basedOn w:val="DefaultParagraphFont"/>
    <w:link w:val="Title"/>
    <w:uiPriority w:val="4"/>
    <w:semiHidden/>
    <w:rsid w:val="00CB54DF"/>
    <w:rPr>
      <w:rFonts w:asciiTheme="majorHAnsi" w:eastAsiaTheme="majorEastAsia" w:hAnsiTheme="majorHAnsi" w:cstheme="majorHAnsi"/>
      <w:b/>
      <w:bCs/>
      <w:color w:val="4F81BD" w:themeColor="accent1"/>
      <w:kern w:val="28"/>
      <w:sz w:val="32"/>
      <w:szCs w:val="52"/>
    </w:rPr>
  </w:style>
  <w:style w:type="paragraph" w:styleId="Caption">
    <w:name w:val="caption"/>
    <w:basedOn w:val="Normal"/>
    <w:next w:val="Normal"/>
    <w:uiPriority w:val="35"/>
    <w:semiHidden/>
    <w:unhideWhenUsed/>
    <w:qFormat/>
    <w:rsid w:val="00CB54DF"/>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CB5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4DF"/>
    <w:rPr>
      <w:rFonts w:ascii="Tahoma" w:hAnsi="Tahoma" w:cs="Tahoma"/>
      <w:sz w:val="16"/>
      <w:szCs w:val="16"/>
    </w:rPr>
  </w:style>
  <w:style w:type="paragraph" w:customStyle="1" w:styleId="BrochureSubtitle">
    <w:name w:val="Brochure Subtitle"/>
    <w:basedOn w:val="Normal"/>
    <w:qFormat/>
    <w:rsid w:val="00CB54DF"/>
    <w:pPr>
      <w:spacing w:before="60" w:after="120" w:line="240" w:lineRule="auto"/>
      <w:jc w:val="both"/>
    </w:pPr>
    <w:rPr>
      <w:i/>
      <w:color w:val="76923C" w:themeColor="accent3" w:themeShade="BF"/>
      <w:sz w:val="20"/>
    </w:rPr>
  </w:style>
  <w:style w:type="paragraph" w:customStyle="1" w:styleId="BrochureSubtitle2">
    <w:name w:val="Brochure Subtitle 2"/>
    <w:basedOn w:val="Normal"/>
    <w:qFormat/>
    <w:rsid w:val="00CB54DF"/>
    <w:pPr>
      <w:spacing w:before="120" w:after="120" w:line="384" w:lineRule="auto"/>
    </w:pPr>
    <w:rPr>
      <w:i/>
      <w:color w:val="76923C" w:themeColor="accent3" w:themeShade="BF"/>
      <w:sz w:val="20"/>
    </w:rPr>
  </w:style>
  <w:style w:type="paragraph" w:customStyle="1" w:styleId="SectionHeading2">
    <w:name w:val="Section Heading 2"/>
    <w:basedOn w:val="Normal"/>
    <w:qFormat/>
    <w:rsid w:val="00CB54DF"/>
    <w:pPr>
      <w:spacing w:before="240" w:after="80"/>
      <w:outlineLvl w:val="1"/>
    </w:pPr>
    <w:rPr>
      <w:rFonts w:asciiTheme="majorHAnsi" w:hAnsiTheme="majorHAnsi"/>
      <w:color w:val="4F81BD" w:themeColor="accent1"/>
    </w:rPr>
  </w:style>
  <w:style w:type="paragraph" w:customStyle="1" w:styleId="BrochureCopy">
    <w:name w:val="Brochure Copy"/>
    <w:basedOn w:val="Normal"/>
    <w:qFormat/>
    <w:rsid w:val="00CB54DF"/>
    <w:pPr>
      <w:spacing w:after="120" w:line="300" w:lineRule="auto"/>
    </w:pPr>
    <w:rPr>
      <w:sz w:val="18"/>
    </w:rPr>
  </w:style>
  <w:style w:type="paragraph" w:customStyle="1" w:styleId="SectionHeading1">
    <w:name w:val="Section Heading 1"/>
    <w:basedOn w:val="SectionHeading2"/>
    <w:qFormat/>
    <w:rsid w:val="00CB54DF"/>
    <w:rPr>
      <w:sz w:val="28"/>
    </w:rPr>
  </w:style>
  <w:style w:type="paragraph" w:customStyle="1" w:styleId="CaptionHeading">
    <w:name w:val="Caption Heading"/>
    <w:basedOn w:val="Normal"/>
    <w:qFormat/>
    <w:rsid w:val="00CB54DF"/>
    <w:pPr>
      <w:spacing w:after="120" w:line="312" w:lineRule="auto"/>
    </w:pPr>
    <w:rPr>
      <w:rFonts w:asciiTheme="majorHAnsi" w:hAnsiTheme="majorHAnsi"/>
      <w:color w:val="76923C" w:themeColor="accent3" w:themeShade="BF"/>
      <w:sz w:val="20"/>
    </w:rPr>
  </w:style>
  <w:style w:type="paragraph" w:customStyle="1" w:styleId="BrochureCaption">
    <w:name w:val="Brochure Caption"/>
    <w:basedOn w:val="Normal"/>
    <w:qFormat/>
    <w:rsid w:val="00CB54DF"/>
    <w:pPr>
      <w:spacing w:after="0" w:line="432" w:lineRule="auto"/>
    </w:pPr>
    <w:rPr>
      <w:i/>
      <w:color w:val="76923C" w:themeColor="accent3" w:themeShade="BF"/>
      <w:sz w:val="18"/>
    </w:rPr>
  </w:style>
  <w:style w:type="paragraph" w:customStyle="1" w:styleId="ContactInformation">
    <w:name w:val="Contact Information"/>
    <w:basedOn w:val="Normal"/>
    <w:qFormat/>
    <w:rsid w:val="00CB54DF"/>
    <w:pPr>
      <w:spacing w:after="0"/>
    </w:pPr>
    <w:rPr>
      <w:color w:val="4F81BD" w:themeColor="accent1"/>
      <w:sz w:val="18"/>
    </w:rPr>
  </w:style>
  <w:style w:type="paragraph" w:customStyle="1" w:styleId="ContactInformationHeading">
    <w:name w:val="Contact Information Heading"/>
    <w:basedOn w:val="Normal"/>
    <w:qFormat/>
    <w:rsid w:val="00CB54DF"/>
    <w:pPr>
      <w:spacing w:before="240" w:after="80"/>
    </w:pPr>
    <w:rPr>
      <w:rFonts w:asciiTheme="majorHAnsi" w:hAnsiTheme="majorHAnsi"/>
      <w:color w:val="4F81BD" w:themeColor="accent1"/>
    </w:rPr>
  </w:style>
  <w:style w:type="paragraph" w:customStyle="1" w:styleId="WebSiteAddress">
    <w:name w:val="Web Site Address"/>
    <w:basedOn w:val="Normal"/>
    <w:qFormat/>
    <w:rsid w:val="00CB54DF"/>
    <w:pPr>
      <w:spacing w:before="240" w:after="80"/>
    </w:pPr>
    <w:rPr>
      <w:color w:val="4F81BD" w:themeColor="accent1"/>
    </w:rPr>
  </w:style>
  <w:style w:type="paragraph" w:customStyle="1" w:styleId="BrochureList">
    <w:name w:val="Brochure List"/>
    <w:basedOn w:val="BrochureCopy"/>
    <w:qFormat/>
    <w:rsid w:val="00CB54DF"/>
    <w:pPr>
      <w:numPr>
        <w:numId w:val="1"/>
      </w:numPr>
    </w:pPr>
  </w:style>
  <w:style w:type="paragraph" w:customStyle="1" w:styleId="D3698C1BF2294BD59E4F83170C820D561">
    <w:name w:val="D3698C1BF2294BD59E4F83170C820D561"/>
    <w:rsid w:val="00CB54DF"/>
    <w:pPr>
      <w:spacing w:before="240" w:after="80"/>
      <w:outlineLvl w:val="1"/>
    </w:pPr>
    <w:rPr>
      <w:rFonts w:asciiTheme="majorHAnsi" w:hAnsiTheme="majorHAnsi"/>
      <w:color w:val="4F81BD" w:themeColor="accent1"/>
    </w:rPr>
  </w:style>
  <w:style w:type="paragraph" w:customStyle="1" w:styleId="64BDA2DDABEB45E6A11282D2E8E1D23E">
    <w:name w:val="64BDA2DDABEB45E6A11282D2E8E1D23E"/>
    <w:rsid w:val="00CB54DF"/>
    <w:pPr>
      <w:spacing w:before="240" w:after="80"/>
    </w:pPr>
    <w:rPr>
      <w:color w:val="4F81BD" w:themeColor="accent1"/>
    </w:rPr>
  </w:style>
  <w:style w:type="character" w:styleId="PlaceholderText">
    <w:name w:val="Placeholder Text"/>
    <w:basedOn w:val="DefaultParagraphFont"/>
    <w:uiPriority w:val="99"/>
    <w:semiHidden/>
    <w:rsid w:val="00B84EBF"/>
    <w:rPr>
      <w:color w:val="808080"/>
    </w:rPr>
  </w:style>
  <w:style w:type="character" w:styleId="Strong">
    <w:name w:val="Strong"/>
    <w:basedOn w:val="DefaultParagraphFont"/>
    <w:uiPriority w:val="22"/>
    <w:qFormat/>
    <w:rsid w:val="00D24DF1"/>
    <w:rPr>
      <w:b/>
      <w:bCs/>
    </w:rPr>
  </w:style>
  <w:style w:type="character" w:styleId="Hyperlink">
    <w:name w:val="Hyperlink"/>
    <w:basedOn w:val="DefaultParagraphFont"/>
    <w:uiPriority w:val="99"/>
    <w:unhideWhenUsed/>
    <w:rsid w:val="00392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77202">
      <w:bodyDiv w:val="1"/>
      <w:marLeft w:val="0"/>
      <w:marRight w:val="0"/>
      <w:marTop w:val="0"/>
      <w:marBottom w:val="0"/>
      <w:divBdr>
        <w:top w:val="none" w:sz="0" w:space="0" w:color="auto"/>
        <w:left w:val="none" w:sz="0" w:space="0" w:color="auto"/>
        <w:bottom w:val="none" w:sz="0" w:space="0" w:color="auto"/>
        <w:right w:val="none" w:sz="0" w:space="0" w:color="auto"/>
      </w:divBdr>
    </w:div>
    <w:div w:id="190775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std/chlamydia/chlamydia-factsheet-june-2014.pdf" TargetMode="External"/><Relationship Id="rId5" Type="http://schemas.openxmlformats.org/officeDocument/2006/relationships/numbering" Target="numbering.xml"/><Relationship Id="rId15" Type="http://schemas.openxmlformats.org/officeDocument/2006/relationships/chart" Target="charts/chart1.xml"/><Relationship Id="rId10" Type="http://schemas.openxmlformats.org/officeDocument/2006/relationships/hyperlink" Target="http://www.umhs-adolescenthealth.org/improving-care/videos/" TargetMode="External"/><Relationship Id="rId4" Type="http://schemas.openxmlformats.org/officeDocument/2006/relationships/customXml" Target="../customXml/item4.xml"/><Relationship Id="rId9" Type="http://schemas.openxmlformats.org/officeDocument/2006/relationships/hyperlink" Target="http://parentupvt.org/" TargetMode="External"/><Relationship Id="rId14" Type="http://schemas.openxmlformats.org/officeDocument/2006/relationships/hyperlink" Target="sms:7417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lumberg\Downloads\tf10072667.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dLbls>
          <c:showLegendKey val="0"/>
          <c:showVal val="0"/>
          <c:showCatName val="0"/>
          <c:showSerName val="0"/>
          <c:showPercent val="0"/>
          <c:showBubbleSize val="0"/>
          <c:showLeaderLines val="0"/>
        </c:dLbls>
        <c:firstSliceAng val="0"/>
      </c:pieChart>
    </c:plotArea>
    <c:legend>
      <c:legendPos val="r"/>
      <c:layout/>
      <c:overlay val="0"/>
    </c:legend>
    <c:plotVisOnly val="1"/>
    <c:dispBlanksAs val="gap"/>
    <c:showDLblsOverMax val="0"/>
  </c:chart>
  <c:spPr>
    <a:solidFill>
      <a:schemeClr val="bg1"/>
    </a:solidFill>
    <a:ln w="57150" cap="rnd">
      <a:solidFill>
        <a:schemeClr val="tx1"/>
      </a:solidFill>
    </a:ln>
    <a:effectLst/>
  </c:spPr>
  <c:txPr>
    <a:bodyPr/>
    <a:lstStyle/>
    <a:p>
      <a:pPr>
        <a:defRPr>
          <a:solidFill>
            <a:sysClr val="windowText" lastClr="000000"/>
          </a:solidFil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0.06005</cdr:x>
      <cdr:y>0.05531</cdr:y>
    </cdr:from>
    <cdr:to>
      <cdr:x>0.97573</cdr:x>
      <cdr:y>0.93473</cdr:y>
    </cdr:to>
    <cdr:sp macro="" textlink="">
      <cdr:nvSpPr>
        <cdr:cNvPr id="2" name="Text Box 1"/>
        <cdr:cNvSpPr txBox="1"/>
      </cdr:nvSpPr>
      <cdr:spPr>
        <a:xfrm xmlns:a="http://schemas.openxmlformats.org/drawingml/2006/main">
          <a:off x="152400" y="95250"/>
          <a:ext cx="2324100" cy="1514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0.04128</cdr:x>
      <cdr:y>0.03872</cdr:y>
    </cdr:from>
    <cdr:to>
      <cdr:x>0.97482</cdr:x>
      <cdr:y>0.96522</cdr:y>
    </cdr:to>
    <cdr:sp macro="" textlink="">
      <cdr:nvSpPr>
        <cdr:cNvPr id="3" name="Text Box 2"/>
        <cdr:cNvSpPr txBox="1"/>
      </cdr:nvSpPr>
      <cdr:spPr>
        <a:xfrm xmlns:a="http://schemas.openxmlformats.org/drawingml/2006/main">
          <a:off x="109308" y="84826"/>
          <a:ext cx="2471968" cy="20297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u="sng" baseline="0"/>
            <a:t>www.voicingconsent.org</a:t>
          </a:r>
          <a:r>
            <a:rPr lang="en-US" sz="1100" baseline="0"/>
            <a:t> (teens)</a:t>
          </a:r>
        </a:p>
        <a:p xmlns:a="http://schemas.openxmlformats.org/drawingml/2006/main">
          <a:endParaRPr lang="en-US" sz="1100" baseline="0"/>
        </a:p>
        <a:p xmlns:a="http://schemas.openxmlformats.org/drawingml/2006/main">
          <a:r>
            <a:rPr lang="en-US" sz="1100" u="sng" baseline="0"/>
            <a:t>www.goaskalice.columbia.edu </a:t>
          </a:r>
          <a:r>
            <a:rPr lang="en-US" sz="1100" baseline="0"/>
            <a:t>(Columbia University)</a:t>
          </a:r>
        </a:p>
        <a:p xmlns:a="http://schemas.openxmlformats.org/drawingml/2006/main">
          <a:endParaRPr lang="en-US" sz="1100" baseline="0"/>
        </a:p>
        <a:p xmlns:a="http://schemas.openxmlformats.org/drawingml/2006/main">
          <a:r>
            <a:rPr lang="en-US" sz="1100" u="sng" baseline="0"/>
            <a:t>www.youtube.com/watch?v=pZwvrxVavnQ</a:t>
          </a:r>
          <a:r>
            <a:rPr lang="en-US" sz="1100" baseline="0"/>
            <a:t> (Consent is like Tea)</a:t>
          </a:r>
        </a:p>
        <a:p xmlns:a="http://schemas.openxmlformats.org/drawingml/2006/main">
          <a:endParaRPr lang="en-US" sz="1100" baseline="0"/>
        </a:p>
        <a:p xmlns:a="http://schemas.openxmlformats.org/drawingml/2006/main">
          <a:r>
            <a:rPr lang="en-US" sz="1100" u="sng" baseline="0"/>
            <a:t>www.cdc.gov/teenpregnancy/parent-guardian-resources/index.htm</a:t>
          </a:r>
          <a:r>
            <a:rPr lang="en-US" sz="1100" baseline="0"/>
            <a:t> (CDC site for parents)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rketSpecific xmlns="4873beb7-5857-4685-be1f-d57550cc96cc" xsi:nil="true"/>
    <ApprovalStatus xmlns="4873beb7-5857-4685-be1f-d57550cc96cc">InProgress</ApprovalStatus>
    <DirectSourceMarket xmlns="4873beb7-5857-4685-be1f-d57550cc96cc" xsi:nil="true"/>
    <PrimaryImageGen xmlns="4873beb7-5857-4685-be1f-d57550cc96cc">true</PrimaryImageGen>
    <ThumbnailAssetId xmlns="4873beb7-5857-4685-be1f-d57550cc96cc" xsi:nil="true"/>
    <NumericId xmlns="4873beb7-5857-4685-be1f-d57550cc96cc">-1</NumericId>
    <TPFriendlyName xmlns="4873beb7-5857-4685-be1f-d57550cc96cc">Brochure (8 1/2 x 11, landscape, 2-fold)</TPFriendlyName>
    <BusinessGroup xmlns="4873beb7-5857-4685-be1f-d57550cc96cc" xsi:nil="true"/>
    <APEditor xmlns="4873beb7-5857-4685-be1f-d57550cc96cc">
      <UserInfo>
        <DisplayName>REDMOND\v-luannv</DisplayName>
        <AccountId>92</AccountId>
        <AccountType/>
      </UserInfo>
    </APEditor>
    <SourceTitle xmlns="4873beb7-5857-4685-be1f-d57550cc96cc">Brochure (8 1/2 x 11, landscape, 2-fold)</SourceTitle>
    <OpenTemplate xmlns="4873beb7-5857-4685-be1f-d57550cc96cc">true</OpenTemplate>
    <UALocComments xmlns="4873beb7-5857-4685-be1f-d57550cc96cc" xsi:nil="true"/>
    <ParentAssetId xmlns="4873beb7-5857-4685-be1f-d57550cc96cc" xsi:nil="true"/>
    <IntlLangReviewDate xmlns="4873beb7-5857-4685-be1f-d57550cc96cc" xsi:nil="true"/>
    <PublishStatusLookup xmlns="4873beb7-5857-4685-be1f-d57550cc96cc">
      <Value>269106</Value>
      <Value>1304948</Value>
    </PublishStatusLookup>
    <MachineTranslated xmlns="4873beb7-5857-4685-be1f-d57550cc96cc">false</MachineTranslated>
    <OriginalSourceMarket xmlns="4873beb7-5857-4685-be1f-d57550cc96cc" xsi:nil="true"/>
    <TPInstallLocation xmlns="4873beb7-5857-4685-be1f-d57550cc96cc">{My Templates}</TPInstallLocation>
    <APDescription xmlns="4873beb7-5857-4685-be1f-d57550cc96cc" xsi:nil="true"/>
    <ContentItem xmlns="4873beb7-5857-4685-be1f-d57550cc96cc" xsi:nil="true"/>
    <ClipArtFilename xmlns="4873beb7-5857-4685-be1f-d57550cc96cc" xsi:nil="true"/>
    <APAuthor xmlns="4873beb7-5857-4685-be1f-d57550cc96cc">
      <UserInfo>
        <DisplayName>REDMOND\cynvey</DisplayName>
        <AccountId>191</AccountId>
        <AccountType/>
      </UserInfo>
    </APAuthor>
    <TPAppVersion xmlns="4873beb7-5857-4685-be1f-d57550cc96cc">11</TPAppVersion>
    <TPCommandLine xmlns="4873beb7-5857-4685-be1f-d57550cc96cc">{WD} /f {FilePath}</TPCommandLine>
    <PublishTargets xmlns="4873beb7-5857-4685-be1f-d57550cc96cc">OfficeOnline</PublishTargets>
    <TPLaunchHelpLinkType xmlns="4873beb7-5857-4685-be1f-d57550cc96cc">Template</TPLaunchHelpLinkType>
    <EditorialStatus xmlns="4873beb7-5857-4685-be1f-d57550cc96cc" xsi:nil="true"/>
    <TimesCloned xmlns="4873beb7-5857-4685-be1f-d57550cc96cc" xsi:nil="true"/>
    <LastModifiedDateTime xmlns="4873beb7-5857-4685-be1f-d57550cc96cc" xsi:nil="true"/>
    <AcquiredFrom xmlns="4873beb7-5857-4685-be1f-d57550cc96cc" xsi:nil="true"/>
    <AssetStart xmlns="4873beb7-5857-4685-be1f-d57550cc96cc">2009-05-30T21:15:51+00:00</AssetStart>
    <Provider xmlns="4873beb7-5857-4685-be1f-d57550cc96cc">EY006220130</Provider>
    <LastHandOff xmlns="4873beb7-5857-4685-be1f-d57550cc96cc" xsi:nil="true"/>
    <TPClientViewer xmlns="4873beb7-5857-4685-be1f-d57550cc96cc">Microsoft Office Word</TPClientViewer>
    <ArtSampleDocs xmlns="4873beb7-5857-4685-be1f-d57550cc96cc" xsi:nil="true"/>
    <UACurrentWords xmlns="4873beb7-5857-4685-be1f-d57550cc96cc">0</UACurrentWords>
    <UALocRecommendation xmlns="4873beb7-5857-4685-be1f-d57550cc96cc">Localize</UALocRecommendation>
    <IsDeleted xmlns="4873beb7-5857-4685-be1f-d57550cc96cc">false</IsDeleted>
    <TemplateStatus xmlns="4873beb7-5857-4685-be1f-d57550cc96cc">Complete</TemplateStatus>
    <ShowIn xmlns="4873beb7-5857-4685-be1f-d57550cc96cc" xsi:nil="true"/>
    <UANotes xmlns="4873beb7-5857-4685-be1f-d57550cc96cc">FedEx</UANotes>
    <CSXHash xmlns="4873beb7-5857-4685-be1f-d57550cc96cc" xsi:nil="true"/>
    <VoteCount xmlns="4873beb7-5857-4685-be1f-d57550cc96cc" xsi:nil="true"/>
    <AssetExpire xmlns="4873beb7-5857-4685-be1f-d57550cc96cc">2100-01-01T00:00:00+00:00</AssetExpire>
    <CSXSubmissionMarket xmlns="4873beb7-5857-4685-be1f-d57550cc96cc" xsi:nil="true"/>
    <DSATActionTaken xmlns="4873beb7-5857-4685-be1f-d57550cc96cc" xsi:nil="true"/>
    <SubmitterId xmlns="4873beb7-5857-4685-be1f-d57550cc96cc" xsi:nil="true"/>
    <TPExecutable xmlns="4873beb7-5857-4685-be1f-d57550cc96cc" xsi:nil="true"/>
    <AssetType xmlns="4873beb7-5857-4685-be1f-d57550cc96cc">TP</AssetType>
    <BugNumber xmlns="4873beb7-5857-4685-be1f-d57550cc96cc">424141. 537272. 737370</BugNumber>
    <CSXSubmissionDate xmlns="4873beb7-5857-4685-be1f-d57550cc96cc" xsi:nil="true"/>
    <CSXUpdate xmlns="4873beb7-5857-4685-be1f-d57550cc96cc">false</CSXUpdate>
    <ApprovalLog xmlns="4873beb7-5857-4685-be1f-d57550cc96cc" xsi:nil="true"/>
    <Milestone xmlns="4873beb7-5857-4685-be1f-d57550cc96cc" xsi:nil="true"/>
    <OriginAsset xmlns="4873beb7-5857-4685-be1f-d57550cc96cc" xsi:nil="true"/>
    <TPComponent xmlns="4873beb7-5857-4685-be1f-d57550cc96cc">WORDFiles</TPComponent>
    <AssetId xmlns="4873beb7-5857-4685-be1f-d57550cc96cc">TP010072667</AssetId>
    <TPApplication xmlns="4873beb7-5857-4685-be1f-d57550cc96cc">Word</TPApplication>
    <TPLaunchHelpLink xmlns="4873beb7-5857-4685-be1f-d57550cc96cc" xsi:nil="true"/>
    <IntlLocPriority xmlns="4873beb7-5857-4685-be1f-d57550cc96cc" xsi:nil="true"/>
    <PlannedPubDate xmlns="4873beb7-5857-4685-be1f-d57550cc96cc" xsi:nil="true"/>
    <CrawlForDependencies xmlns="4873beb7-5857-4685-be1f-d57550cc96cc">false</CrawlForDependencies>
    <IntlLangReviewer xmlns="4873beb7-5857-4685-be1f-d57550cc96cc" xsi:nil="true"/>
    <HandoffToMSDN xmlns="4873beb7-5857-4685-be1f-d57550cc96cc" xsi:nil="true"/>
    <TrustLevel xmlns="4873beb7-5857-4685-be1f-d57550cc96cc">1 Microsoft Managed Content</TrustLevel>
    <IsSearchable xmlns="4873beb7-5857-4685-be1f-d57550cc96cc">false</IsSearchable>
    <TPNamespace xmlns="4873beb7-5857-4685-be1f-d57550cc96cc">WINWORD</TPNamespac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2003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143984</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8F6DC-0ACC-4157-A32B-7F1A83CBFA3C}">
  <ds:schemaRefs>
    <ds:schemaRef ds:uri="http://schemas.microsoft.com/sharepoint/v3/contenttype/forms"/>
  </ds:schemaRefs>
</ds:datastoreItem>
</file>

<file path=customXml/itemProps2.xml><?xml version="1.0" encoding="utf-8"?>
<ds:datastoreItem xmlns:ds="http://schemas.openxmlformats.org/officeDocument/2006/customXml" ds:itemID="{A9341C7D-3F6B-4AE0-99A0-49A68069ACAA}">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8877B1F2-FA45-498C-BE0B-74B3A32D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E81E85-A16A-4470-A31A-7DC40908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tf10072667</Template>
  <TotalTime>0</TotalTime>
  <Pages>2</Pages>
  <Words>534</Words>
  <Characters>2920</Characters>
  <Application>Microsoft Office Word</Application>
  <DocSecurity>4</DocSecurity>
  <Lines>78</Lines>
  <Paragraphs>60</Paragraphs>
  <ScaleCrop>false</ScaleCrop>
  <HeadingPairs>
    <vt:vector size="2" baseType="variant">
      <vt:variant>
        <vt:lpstr>Title</vt:lpstr>
      </vt:variant>
      <vt:variant>
        <vt:i4>1</vt:i4>
      </vt:variant>
    </vt:vector>
  </HeadingPairs>
  <TitlesOfParts>
    <vt:vector size="1" baseType="lpstr">
      <vt:lpstr>Brochure (8 1/2 x 11, landscape, 2-fold)</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 (8 1/2 x 11, landscape, 2-fold)</dc:title>
  <dc:creator>Jill Blumberg MD</dc:creator>
  <cp:lastModifiedBy>Zinno, Angela M</cp:lastModifiedBy>
  <cp:revision>2</cp:revision>
  <cp:lastPrinted>2017-04-26T21:11:00Z</cp:lastPrinted>
  <dcterms:created xsi:type="dcterms:W3CDTF">2018-04-23T16:45:00Z</dcterms:created>
  <dcterms:modified xsi:type="dcterms:W3CDTF">2018-04-23T16:45:00Z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79;#tpl120;#448;#zwd140;#95;#zwd120</vt:lpwstr>
  </property>
  <property fmtid="{D5CDD505-2E9C-101B-9397-08002B2CF9AE}" pid="8" name="PolicheckCounter">
    <vt:lpwstr>0</vt:lpwstr>
  </property>
  <property fmtid="{D5CDD505-2E9C-101B-9397-08002B2CF9AE}" pid="9" name="APTrustLevel">
    <vt:r8>1</vt:r8>
  </property>
</Properties>
</file>