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4B83" w14:textId="77777777" w:rsidR="003E1EBA" w:rsidRPr="00A51FB6" w:rsidRDefault="003E1EBA" w:rsidP="003E1EBA">
      <w:pPr>
        <w:outlineLvl w:val="0"/>
        <w:rPr>
          <w:b/>
          <w:u w:val="single"/>
        </w:rPr>
      </w:pPr>
      <w:r w:rsidRPr="00A51FB6">
        <w:rPr>
          <w:b/>
          <w:u w:val="single"/>
        </w:rPr>
        <w:t>Submitted.</w:t>
      </w:r>
    </w:p>
    <w:p w14:paraId="27DC8E39" w14:textId="77777777" w:rsidR="003E1EBA" w:rsidRPr="006F2359" w:rsidRDefault="003E1EBA" w:rsidP="003E1EBA"/>
    <w:p w14:paraId="5348EBEF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 xml:space="preserve">Hart V, Trentham-Dietz A, Berkman A, Fujii M, Veal C, Hampton JM, Gangnon RE, Newcomb PA, Lakoski SG, Sprague BL. The association between post-diagnosis health behaviors and long-term quality of life in survivors of ductal carcinoma in situ. </w:t>
      </w:r>
    </w:p>
    <w:p w14:paraId="2F9017C0" w14:textId="77777777" w:rsidR="003E1EBA" w:rsidRPr="006F2359" w:rsidRDefault="003E1EBA" w:rsidP="003E1EBA"/>
    <w:p w14:paraId="45EBF81E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 xml:space="preserve">Albaugh MD, Ducharme S, Karama S, Althoff RR, Botteron KN, Evans AC, Hudziak JJ, &amp; Brain Development Cooperative Group. Subclinical anxious-depressed problems qualify the relation between ventral cingulate cortical thickness and normative aggression in healthy youths. Psychiatry Res: Neuroimag. </w:t>
      </w:r>
    </w:p>
    <w:p w14:paraId="089A68CC" w14:textId="77777777" w:rsidR="003E1EBA" w:rsidRPr="006F2359" w:rsidRDefault="003E1EBA" w:rsidP="003E1EBA"/>
    <w:p w14:paraId="26B3220B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Villanti AC, Johnson AL, Rath JM. Beyond education and Income: Identifying novel socioeconomic correlates of cigarette use in U.S. young adults, Prev Med</w:t>
      </w:r>
      <w:r w:rsidRPr="006F2359">
        <w:tab/>
      </w:r>
    </w:p>
    <w:p w14:paraId="412DC1DC" w14:textId="77777777" w:rsidR="003E1EBA" w:rsidRPr="006F2359" w:rsidRDefault="003E1EBA" w:rsidP="003E1EBA"/>
    <w:p w14:paraId="1372E1CD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Villanti AC, Feirman SP, Niaura R, Pearson JL, Glasser AM, Katz L, Abrams DB. What is the impact of e-cigarettes on cigarette smoking cessation? Recommendations for answering the research question with scientific rigor. Addiction</w:t>
      </w:r>
      <w:r w:rsidRPr="007B157B">
        <w:t>. (Revision Submitted.)</w:t>
      </w:r>
    </w:p>
    <w:p w14:paraId="394D36E3" w14:textId="77777777" w:rsidR="003E1EBA" w:rsidRPr="006F2359" w:rsidRDefault="003E1EBA" w:rsidP="003E1EBA"/>
    <w:p w14:paraId="623F6BE5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 xml:space="preserve">Mays D, Strasser AA, Villanti AC, Niaura RS. Communication. Under review. Impact of Varying Electronic Cigarette Warning Label Design Features on Recall and Product </w:t>
      </w:r>
      <w:bookmarkStart w:id="0" w:name="_GoBack"/>
      <w:bookmarkEnd w:id="0"/>
      <w:r w:rsidRPr="006F2359">
        <w:t xml:space="preserve">Perceptions among Young Adults. Health Comm. </w:t>
      </w:r>
    </w:p>
    <w:p w14:paraId="361B0A55" w14:textId="77777777" w:rsidR="003E1EBA" w:rsidRPr="006F2359" w:rsidRDefault="003E1EBA" w:rsidP="003E1EBA"/>
    <w:p w14:paraId="46682610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Villanti AC, Collins LK, Niaura RS, Gagosian SY, Abrams DB. Menthol Cigarettes and the Public Health Standard: Updating the evidence. Nicotine Tob Res</w:t>
      </w:r>
    </w:p>
    <w:p w14:paraId="2488FCB8" w14:textId="77777777" w:rsidR="003E1EBA" w:rsidRPr="006F2359" w:rsidRDefault="003E1EBA" w:rsidP="003E1EBA"/>
    <w:p w14:paraId="3653EE92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Mays D, Strasser AA, Villanti AC, Niaura RS. Impact of varying electronic cigarette warning label design features on recall and product perceptions among young adults. Health Communication.</w:t>
      </w:r>
    </w:p>
    <w:p w14:paraId="4CF414B4" w14:textId="77777777" w:rsidR="003E1EBA" w:rsidRPr="006F2359" w:rsidRDefault="003E1EBA" w:rsidP="003E1EBA"/>
    <w:p w14:paraId="4ACB2A09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Villanti AC, Cohn AM, Williams VF, Johnson AL, Mays D, Wackowski OA, Strasser AA, Delnevo CD. Impact of e-cigarette advertisement warning labels and claims on explicit and implicit e-cigarette harm perceptions in U.S. young adults, Nicotine Tob Res.</w:t>
      </w:r>
      <w:r w:rsidRPr="006F2359">
        <w:tab/>
      </w:r>
    </w:p>
    <w:p w14:paraId="6F1883A4" w14:textId="77777777" w:rsidR="003E1EBA" w:rsidRPr="006F2359" w:rsidRDefault="003E1EBA" w:rsidP="003E1EBA"/>
    <w:p w14:paraId="1A7F2BC2" w14:textId="77777777" w:rsidR="003E1EBA" w:rsidRPr="006F2359" w:rsidRDefault="003E1EBA" w:rsidP="003E1EBA">
      <w:pPr>
        <w:pStyle w:val="ListParagraph"/>
        <w:numPr>
          <w:ilvl w:val="0"/>
          <w:numId w:val="2"/>
        </w:numPr>
      </w:pPr>
      <w:r w:rsidRPr="006F2359">
        <w:t>Phillips JK, McBride C, Morris E, Crocker A, Bernstein I. Adiposity, but not obesity, is associated with arterial stiffness in young nulliparous women. Submitted to Reproductive Sciences;</w:t>
      </w:r>
      <w:r>
        <w:t xml:space="preserve"> </w:t>
      </w:r>
      <w:r w:rsidRPr="006F2359">
        <w:t>under revision.</w:t>
      </w:r>
    </w:p>
    <w:p w14:paraId="1BBE6AA6" w14:textId="77777777" w:rsidR="003E1EBA" w:rsidRPr="006F2359" w:rsidRDefault="003E1EBA" w:rsidP="003E1EBA"/>
    <w:p w14:paraId="730E2C7B" w14:textId="77777777" w:rsidR="003E1EBA" w:rsidRDefault="003E1EBA" w:rsidP="003E1EBA">
      <w:pPr>
        <w:pStyle w:val="ListParagraph"/>
        <w:numPr>
          <w:ilvl w:val="0"/>
          <w:numId w:val="2"/>
        </w:numPr>
      </w:pPr>
      <w:r w:rsidRPr="006F2359">
        <w:t>Phillips JK and Higgins ST. Applying behavior change techniques to weight management during pregnancy: impact on perinatal outcomes. Submitted to Preventive Medicine, under review.</w:t>
      </w:r>
    </w:p>
    <w:p w14:paraId="01CD6425" w14:textId="77777777" w:rsidR="003E1EBA" w:rsidRDefault="003E1EBA" w:rsidP="003E1EBA">
      <w:pPr>
        <w:ind w:left="360"/>
      </w:pPr>
    </w:p>
    <w:p w14:paraId="3977C93E" w14:textId="626B5970" w:rsidR="005C31DB" w:rsidRPr="005C31DB" w:rsidRDefault="003E1EBA" w:rsidP="00D02FEA">
      <w:pPr>
        <w:pStyle w:val="ListParagraph"/>
        <w:numPr>
          <w:ilvl w:val="0"/>
          <w:numId w:val="2"/>
        </w:numPr>
      </w:pPr>
      <w:r w:rsidRPr="009F03BB">
        <w:rPr>
          <w:rFonts w:ascii="Times New Roman" w:eastAsia="Times New Roman" w:hAnsi="Times New Roman" w:cs="Times New Roman"/>
          <w:color w:val="000000"/>
        </w:rPr>
        <w:t>Ochalek, T.A., Parker, M.A., &amp; Sigmon, S.C. (submitted). Detecting fentanyl use among patients in medication-assisted therapy. </w:t>
      </w:r>
      <w:r w:rsidRPr="009F03BB">
        <w:rPr>
          <w:rFonts w:ascii="Times New Roman" w:eastAsia="Times New Roman" w:hAnsi="Times New Roman" w:cs="Times New Roman"/>
          <w:color w:val="000000"/>
          <w:u w:val="single"/>
        </w:rPr>
        <w:t>JAMA Psychiatry</w:t>
      </w:r>
      <w:r w:rsidRPr="009F03BB">
        <w:rPr>
          <w:rFonts w:ascii="Times New Roman" w:eastAsia="Times New Roman" w:hAnsi="Times New Roman" w:cs="Times New Roman"/>
          <w:color w:val="000000"/>
        </w:rPr>
        <w:t>.</w:t>
      </w:r>
    </w:p>
    <w:sectPr w:rsidR="005C31DB" w:rsidRPr="005C31DB" w:rsidSect="005D00F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C9DC" w14:textId="77777777" w:rsidR="00E25D36" w:rsidRDefault="00E25D36">
      <w:r>
        <w:separator/>
      </w:r>
    </w:p>
  </w:endnote>
  <w:endnote w:type="continuationSeparator" w:id="0">
    <w:p w14:paraId="64BD7999" w14:textId="77777777" w:rsidR="00E25D36" w:rsidRDefault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501E" w14:textId="77777777" w:rsidR="00F51115" w:rsidRDefault="00171535" w:rsidP="00CA2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5987" w14:textId="77777777" w:rsidR="00F51115" w:rsidRDefault="00E25D36" w:rsidP="00F511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5A77" w14:textId="77777777" w:rsidR="00F51115" w:rsidRDefault="00171535" w:rsidP="00CA2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15622" w14:textId="77777777" w:rsidR="00F51115" w:rsidRDefault="00E25D36" w:rsidP="00F51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AEC2" w14:textId="77777777" w:rsidR="00E25D36" w:rsidRDefault="00E25D36">
      <w:r>
        <w:separator/>
      </w:r>
    </w:p>
  </w:footnote>
  <w:footnote w:type="continuationSeparator" w:id="0">
    <w:p w14:paraId="5A1C511C" w14:textId="77777777" w:rsidR="00E25D36" w:rsidRDefault="00E25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EA22" w14:textId="1BFD376B" w:rsidR="00F51115" w:rsidRDefault="00171535" w:rsidP="00F51115">
    <w:pPr>
      <w:pStyle w:val="Header"/>
      <w:jc w:val="center"/>
    </w:pPr>
    <w:r>
      <w:t xml:space="preserve">COBRE PUBS </w:t>
    </w:r>
    <w:r w:rsidR="00D02FEA">
      <w:t>in Submission</w:t>
    </w:r>
    <w:r>
      <w:t xml:space="preserve"> as of </w:t>
    </w:r>
    <w:r w:rsidR="00D02FEA">
      <w:t>June 13</w:t>
    </w:r>
    <w: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73A5B"/>
    <w:multiLevelType w:val="hybridMultilevel"/>
    <w:tmpl w:val="DF5E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818"/>
    <w:multiLevelType w:val="hybridMultilevel"/>
    <w:tmpl w:val="96E4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A"/>
    <w:rsid w:val="000B3E0D"/>
    <w:rsid w:val="00165E58"/>
    <w:rsid w:val="00171535"/>
    <w:rsid w:val="002271E4"/>
    <w:rsid w:val="002F703A"/>
    <w:rsid w:val="003E1EBA"/>
    <w:rsid w:val="00403458"/>
    <w:rsid w:val="00453F77"/>
    <w:rsid w:val="00473634"/>
    <w:rsid w:val="00575A6D"/>
    <w:rsid w:val="005C31DB"/>
    <w:rsid w:val="005D00F9"/>
    <w:rsid w:val="005E7B90"/>
    <w:rsid w:val="006A5DDC"/>
    <w:rsid w:val="006C1B1A"/>
    <w:rsid w:val="00742E4F"/>
    <w:rsid w:val="00754E40"/>
    <w:rsid w:val="007E3ADC"/>
    <w:rsid w:val="0091718D"/>
    <w:rsid w:val="00A414C4"/>
    <w:rsid w:val="00AE505F"/>
    <w:rsid w:val="00B31FC1"/>
    <w:rsid w:val="00D02FEA"/>
    <w:rsid w:val="00E01209"/>
    <w:rsid w:val="00E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7F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A"/>
  </w:style>
  <w:style w:type="paragraph" w:styleId="Footer">
    <w:name w:val="footer"/>
    <w:basedOn w:val="Normal"/>
    <w:link w:val="FooterChar"/>
    <w:uiPriority w:val="99"/>
    <w:unhideWhenUsed/>
    <w:rsid w:val="003E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A"/>
  </w:style>
  <w:style w:type="character" w:styleId="PageNumber">
    <w:name w:val="page number"/>
    <w:basedOn w:val="DefaultParagraphFont"/>
    <w:uiPriority w:val="99"/>
    <w:semiHidden/>
    <w:unhideWhenUsed/>
    <w:rsid w:val="003E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Submitted.</vt:lpstr>
    </vt:vector>
  </TitlesOfParts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2017-06-15T14:44:00Z</dcterms:created>
  <dcterms:modified xsi:type="dcterms:W3CDTF">2017-06-15T14:44:00Z</dcterms:modified>
</cp:coreProperties>
</file>