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BDD2" w14:textId="2D2D52C0" w:rsidR="009C7E28" w:rsidRPr="0059725B" w:rsidRDefault="00AF0352" w:rsidP="00AF0352">
      <w:pPr>
        <w:ind w:left="1440" w:firstLine="720"/>
        <w:rPr>
          <w:rFonts w:asciiTheme="minorHAnsi" w:hAnsiTheme="minorHAnsi"/>
          <w:b/>
          <w:i/>
          <w:color w:val="1F497D" w:themeColor="text2"/>
          <w:sz w:val="40"/>
          <w:szCs w:val="40"/>
        </w:rPr>
      </w:pPr>
      <w:r>
        <w:rPr>
          <w:rFonts w:asciiTheme="minorHAnsi" w:hAnsiTheme="minorHAnsi"/>
          <w:b/>
          <w:i/>
          <w:color w:val="1F497D" w:themeColor="text2"/>
          <w:sz w:val="40"/>
          <w:szCs w:val="40"/>
        </w:rPr>
        <w:t xml:space="preserve">                     </w:t>
      </w:r>
    </w:p>
    <w:p w14:paraId="62D6266D" w14:textId="0A5A3286" w:rsidR="00CB6C0F" w:rsidRDefault="00CB6C0F" w:rsidP="009C7E28">
      <w:pPr>
        <w:pStyle w:val="xmsonormal"/>
        <w:jc w:val="center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14:paraId="4150E950" w14:textId="77777777" w:rsidR="0059725B" w:rsidRPr="0059725B" w:rsidRDefault="0059725B" w:rsidP="009C7E28">
      <w:pPr>
        <w:pStyle w:val="xmsonormal"/>
        <w:jc w:val="center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14:paraId="2B4A51B3" w14:textId="0A53A2E9" w:rsidR="009C7E28" w:rsidRPr="007D7F06" w:rsidRDefault="009C7E28" w:rsidP="009C7E28">
      <w:pPr>
        <w:pStyle w:val="xmsonormal"/>
        <w:jc w:val="center"/>
        <w:rPr>
          <w:rFonts w:asciiTheme="minorHAnsi" w:hAnsiTheme="minorHAnsi" w:cstheme="minorHAnsi"/>
          <w:b/>
          <w:color w:val="1F497D" w:themeColor="text2"/>
          <w:sz w:val="40"/>
          <w:szCs w:val="40"/>
        </w:rPr>
      </w:pPr>
      <w:r w:rsidRPr="007D7F06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“</w:t>
      </w:r>
      <w:r w:rsidR="007D7F06" w:rsidRPr="007D7F06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Old and New Ways of Characterizing Hemostatic Balance in Pregnancy</w:t>
      </w:r>
      <w:r w:rsidRPr="007D7F06">
        <w:rPr>
          <w:rFonts w:asciiTheme="minorHAnsi" w:hAnsiTheme="minorHAnsi" w:cstheme="minorHAnsi"/>
          <w:b/>
          <w:color w:val="1F497D" w:themeColor="text2"/>
          <w:sz w:val="40"/>
          <w:szCs w:val="40"/>
        </w:rPr>
        <w:t>”</w:t>
      </w:r>
    </w:p>
    <w:p w14:paraId="27DEC258" w14:textId="00E1EC7D" w:rsidR="007D7F06" w:rsidRPr="007D7F06" w:rsidRDefault="002E0955" w:rsidP="00CB6C0F">
      <w:pPr>
        <w:pStyle w:val="xmsonormal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7D7F06">
        <w:rPr>
          <w:rFonts w:asciiTheme="minorHAnsi" w:hAnsiTheme="minorHAnsi" w:cstheme="minorHAnsi"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2C8E4" wp14:editId="421189C0">
                <wp:simplePos x="0" y="0"/>
                <wp:positionH relativeFrom="margin">
                  <wp:posOffset>-234950</wp:posOffset>
                </wp:positionH>
                <wp:positionV relativeFrom="margin">
                  <wp:align>top</wp:align>
                </wp:positionV>
                <wp:extent cx="9632950" cy="1247775"/>
                <wp:effectExtent l="19050" t="19050" r="44450" b="4762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CAF8A" w14:textId="77777777" w:rsidR="002E0955" w:rsidRDefault="00BB6522" w:rsidP="002E0955">
                            <w:pPr>
                              <w:pStyle w:val="BodyText"/>
                              <w:rPr>
                                <w:b/>
                                <w:color w:val="1F497D" w:themeColor="text2"/>
                                <w:szCs w:val="52"/>
                              </w:rPr>
                            </w:pPr>
                            <w:r w:rsidRPr="008A4ED2">
                              <w:rPr>
                                <w:b/>
                                <w:color w:val="1F497D" w:themeColor="text2"/>
                                <w:szCs w:val="52"/>
                              </w:rPr>
                              <w:t xml:space="preserve">Department of Obstetrics, Gynecology </w:t>
                            </w:r>
                          </w:p>
                          <w:p w14:paraId="741737AB" w14:textId="77777777" w:rsidR="00BB6522" w:rsidRPr="008A4ED2" w:rsidRDefault="00BB6522" w:rsidP="002E0955">
                            <w:pPr>
                              <w:pStyle w:val="BodyText"/>
                              <w:rPr>
                                <w:b/>
                                <w:color w:val="1F497D" w:themeColor="text2"/>
                                <w:szCs w:val="52"/>
                              </w:rPr>
                            </w:pPr>
                            <w:r w:rsidRPr="008A4ED2">
                              <w:rPr>
                                <w:b/>
                                <w:color w:val="1F497D" w:themeColor="text2"/>
                                <w:szCs w:val="52"/>
                              </w:rPr>
                              <w:t>and Reproductive Sciences</w:t>
                            </w:r>
                          </w:p>
                          <w:p w14:paraId="39BF8299" w14:textId="77777777" w:rsidR="00872987" w:rsidRPr="008A4ED2" w:rsidRDefault="00872987" w:rsidP="00D936D5">
                            <w:pPr>
                              <w:pStyle w:val="BodyText"/>
                              <w:rPr>
                                <w:b/>
                                <w:color w:val="1F497D" w:themeColor="text2"/>
                                <w:szCs w:val="52"/>
                              </w:rPr>
                            </w:pPr>
                            <w:r w:rsidRPr="008A4ED2">
                              <w:rPr>
                                <w:b/>
                                <w:color w:val="1F497D" w:themeColor="text2"/>
                                <w:szCs w:val="52"/>
                              </w:rPr>
                              <w:t xml:space="preserve">Research Seminar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2C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pt;margin-top:0;width:758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" strokecolor="#4f81bd [3204]" strokeweight="4.5pt">
                <v:stroke linestyle="thickThin"/>
                <v:shadow color="#868686"/>
                <v:textbox>
                  <w:txbxContent>
                    <w:p w14:paraId="55ECAF8A" w14:textId="77777777" w:rsidR="002E0955" w:rsidRDefault="00BB6522" w:rsidP="002E0955">
                      <w:pPr>
                        <w:pStyle w:val="BodyText"/>
                        <w:rPr>
                          <w:b/>
                          <w:color w:val="1F497D" w:themeColor="text2"/>
                          <w:szCs w:val="52"/>
                        </w:rPr>
                      </w:pPr>
                      <w:r w:rsidRPr="008A4ED2">
                        <w:rPr>
                          <w:b/>
                          <w:color w:val="1F497D" w:themeColor="text2"/>
                          <w:szCs w:val="52"/>
                        </w:rPr>
                        <w:t xml:space="preserve">Department of Obstetrics, Gynecology </w:t>
                      </w:r>
                    </w:p>
                    <w:p w14:paraId="741737AB" w14:textId="77777777" w:rsidR="00BB6522" w:rsidRPr="008A4ED2" w:rsidRDefault="00BB6522" w:rsidP="002E0955">
                      <w:pPr>
                        <w:pStyle w:val="BodyText"/>
                        <w:rPr>
                          <w:b/>
                          <w:color w:val="1F497D" w:themeColor="text2"/>
                          <w:szCs w:val="52"/>
                        </w:rPr>
                      </w:pPr>
                      <w:r w:rsidRPr="008A4ED2">
                        <w:rPr>
                          <w:b/>
                          <w:color w:val="1F497D" w:themeColor="text2"/>
                          <w:szCs w:val="52"/>
                        </w:rPr>
                        <w:t>and Reproductive Sciences</w:t>
                      </w:r>
                    </w:p>
                    <w:p w14:paraId="39BF8299" w14:textId="77777777" w:rsidR="00872987" w:rsidRPr="008A4ED2" w:rsidRDefault="00872987" w:rsidP="00D936D5">
                      <w:pPr>
                        <w:pStyle w:val="BodyText"/>
                        <w:rPr>
                          <w:b/>
                          <w:color w:val="1F497D" w:themeColor="text2"/>
                          <w:szCs w:val="52"/>
                        </w:rPr>
                      </w:pPr>
                      <w:r w:rsidRPr="008A4ED2">
                        <w:rPr>
                          <w:b/>
                          <w:color w:val="1F497D" w:themeColor="text2"/>
                          <w:szCs w:val="52"/>
                        </w:rPr>
                        <w:t xml:space="preserve">Research Seminar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D7F06" w:rsidRPr="007D7F06">
        <w:rPr>
          <w:rFonts w:asciiTheme="minorHAnsi" w:hAnsiTheme="minorHAnsi" w:cstheme="minorHAnsi"/>
          <w:color w:val="1F497D" w:themeColor="text2"/>
          <w:sz w:val="36"/>
          <w:szCs w:val="36"/>
        </w:rPr>
        <w:t>Maria Christina Bravo, Ph.D.</w:t>
      </w:r>
      <w:r w:rsidR="00864400" w:rsidRPr="007D7F06">
        <w:rPr>
          <w:rFonts w:asciiTheme="minorHAnsi" w:hAnsiTheme="minorHAnsi" w:cstheme="minorHAnsi"/>
          <w:color w:val="1F497D" w:themeColor="text2"/>
          <w:sz w:val="36"/>
          <w:szCs w:val="36"/>
        </w:rPr>
        <w:br/>
      </w:r>
      <w:r w:rsidR="007D7F06" w:rsidRPr="007D7F06">
        <w:rPr>
          <w:rFonts w:asciiTheme="minorHAnsi" w:hAnsiTheme="minorHAnsi" w:cstheme="minorHAnsi"/>
          <w:color w:val="1F497D" w:themeColor="text2"/>
          <w:sz w:val="36"/>
          <w:szCs w:val="36"/>
        </w:rPr>
        <w:t>Department of Biochemistry</w:t>
      </w:r>
    </w:p>
    <w:p w14:paraId="744652D5" w14:textId="77777777" w:rsidR="007D7F06" w:rsidRPr="007D7F06" w:rsidRDefault="007D7F06" w:rsidP="00CB6C0F">
      <w:pPr>
        <w:pStyle w:val="xmsonormal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7D7F06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The Robert M. Larner, M.D College of Medicine  </w:t>
      </w:r>
    </w:p>
    <w:p w14:paraId="2FC00FB2" w14:textId="770775FD" w:rsidR="007D7F06" w:rsidRPr="007D7F06" w:rsidRDefault="007D7F06" w:rsidP="00CB6C0F">
      <w:pPr>
        <w:pStyle w:val="xmsonormal"/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7D7F06">
        <w:rPr>
          <w:rFonts w:asciiTheme="minorHAnsi" w:hAnsiTheme="minorHAnsi" w:cstheme="minorHAnsi"/>
          <w:color w:val="1F497D" w:themeColor="text2"/>
          <w:sz w:val="36"/>
          <w:szCs w:val="36"/>
        </w:rPr>
        <w:t>University of Vermont</w:t>
      </w:r>
    </w:p>
    <w:p w14:paraId="64CF3266" w14:textId="516196B0" w:rsidR="00A40BE0" w:rsidRPr="0059725B" w:rsidRDefault="00A40BE0" w:rsidP="00CB6C0F">
      <w:pPr>
        <w:pStyle w:val="xmsonormal"/>
        <w:jc w:val="center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14:paraId="6A05340E" w14:textId="3ECC5FC6" w:rsidR="009C7725" w:rsidRPr="0059725B" w:rsidRDefault="009C7725" w:rsidP="007F09FE">
      <w:pPr>
        <w:shd w:val="clear" w:color="auto" w:fill="FFFFFF"/>
        <w:jc w:val="center"/>
        <w:rPr>
          <w:rFonts w:eastAsia="Times New Roman"/>
          <w:color w:val="1F497D" w:themeColor="text2"/>
          <w:sz w:val="28"/>
          <w:szCs w:val="28"/>
        </w:rPr>
      </w:pPr>
    </w:p>
    <w:p w14:paraId="1C35CE48" w14:textId="75D3FFE6" w:rsidR="006528F4" w:rsidRPr="00A40BE0" w:rsidRDefault="007F09FE" w:rsidP="00A40BE0">
      <w:pPr>
        <w:jc w:val="center"/>
        <w:rPr>
          <w:rFonts w:asciiTheme="minorHAnsi" w:hAnsiTheme="minorHAnsi"/>
          <w:b/>
          <w:bCs/>
          <w:i/>
          <w:color w:val="002060"/>
          <w:sz w:val="32"/>
          <w:szCs w:val="32"/>
        </w:rPr>
      </w:pPr>
      <w:r w:rsidRPr="002E0955"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35DE6A0F" wp14:editId="06523A38">
            <wp:simplePos x="0" y="0"/>
            <wp:positionH relativeFrom="margin">
              <wp:posOffset>7299960</wp:posOffset>
            </wp:positionH>
            <wp:positionV relativeFrom="margin">
              <wp:posOffset>4010660</wp:posOffset>
            </wp:positionV>
            <wp:extent cx="2202815" cy="3398520"/>
            <wp:effectExtent l="0" t="0" r="6985" b="0"/>
            <wp:wrapTight wrapText="bothSides">
              <wp:wrapPolygon edited="0">
                <wp:start x="0" y="0"/>
                <wp:lineTo x="0" y="21430"/>
                <wp:lineTo x="21482" y="21430"/>
                <wp:lineTo x="21482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bgyn_logo117x16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8C0" w:rsidRPr="002E0955">
        <w:rPr>
          <w:rFonts w:asciiTheme="minorHAnsi" w:eastAsia="Times New Roman" w:hAnsiTheme="minorHAnsi"/>
          <w:b/>
          <w:bCs/>
          <w:color w:val="002060"/>
          <w:sz w:val="28"/>
          <w:szCs w:val="28"/>
        </w:rPr>
        <w:t xml:space="preserve">    </w:t>
      </w:r>
    </w:p>
    <w:p w14:paraId="57377367" w14:textId="77777777" w:rsidR="006528F4" w:rsidRPr="00DA6C1F" w:rsidRDefault="006528F4" w:rsidP="006528F4">
      <w:pPr>
        <w:pStyle w:val="BodyText3"/>
        <w:spacing w:after="360"/>
        <w:ind w:left="720" w:right="720"/>
        <w:rPr>
          <w:rFonts w:asciiTheme="minorHAnsi" w:hAnsiTheme="minorHAnsi"/>
          <w:sz w:val="30"/>
          <w:szCs w:val="30"/>
        </w:rPr>
      </w:pPr>
    </w:p>
    <w:p w14:paraId="055308B1" w14:textId="77777777" w:rsidR="00927D9E" w:rsidRPr="00B619E6" w:rsidRDefault="00927D9E" w:rsidP="002E0955">
      <w:pPr>
        <w:pStyle w:val="Heading4"/>
        <w:pBdr>
          <w:top w:val="thinThickSmallGap" w:sz="18" w:space="6" w:color="4F81BD" w:themeColor="accent1"/>
        </w:pBdr>
        <w:ind w:left="2160"/>
        <w:jc w:val="left"/>
        <w:rPr>
          <w:sz w:val="36"/>
          <w:szCs w:val="36"/>
        </w:rPr>
      </w:pPr>
    </w:p>
    <w:p w14:paraId="06CA786A" w14:textId="77777777" w:rsidR="00475771" w:rsidRDefault="00475771" w:rsidP="00220C65">
      <w:pPr>
        <w:rPr>
          <w:b/>
        </w:rPr>
      </w:pPr>
    </w:p>
    <w:p w14:paraId="207A2A50" w14:textId="77777777" w:rsidR="00992B55" w:rsidRPr="00992B55" w:rsidRDefault="004F010E" w:rsidP="00992B55">
      <w:r>
        <w:t xml:space="preserve">        </w:t>
      </w:r>
    </w:p>
    <w:p w14:paraId="09B6148F" w14:textId="2494A6E9" w:rsidR="009767CA" w:rsidRPr="00825260" w:rsidRDefault="00DA6C1F" w:rsidP="007F09FE">
      <w:pPr>
        <w:pStyle w:val="Heading3"/>
        <w:rPr>
          <w:b/>
          <w:color w:val="002060"/>
        </w:rPr>
      </w:pPr>
      <w:r w:rsidRPr="00825260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23473" wp14:editId="1CF49434">
                <wp:simplePos x="0" y="0"/>
                <wp:positionH relativeFrom="column">
                  <wp:posOffset>-723900</wp:posOffset>
                </wp:positionH>
                <wp:positionV relativeFrom="paragraph">
                  <wp:posOffset>236855</wp:posOffset>
                </wp:positionV>
                <wp:extent cx="628650" cy="484632"/>
                <wp:effectExtent l="0" t="19050" r="3810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1A07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57pt;margin-top:18.65pt;width:49.5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" adj="13274" fillcolor="red" strokecolor="#243f60 [1604]" strokeweight="2pt"/>
            </w:pict>
          </mc:Fallback>
        </mc:AlternateContent>
      </w:r>
      <w:r w:rsidR="00807F26" w:rsidRPr="00825260">
        <w:rPr>
          <w:b/>
          <w:color w:val="002060"/>
        </w:rPr>
        <w:t>Thursday,</w:t>
      </w:r>
      <w:r w:rsidR="007D7F06">
        <w:rPr>
          <w:b/>
          <w:color w:val="002060"/>
        </w:rPr>
        <w:t xml:space="preserve"> June 8</w:t>
      </w:r>
      <w:r w:rsidR="009C7725">
        <w:rPr>
          <w:b/>
          <w:color w:val="002060"/>
        </w:rPr>
        <w:t>,</w:t>
      </w:r>
      <w:r w:rsidR="002E0955" w:rsidRPr="00825260">
        <w:rPr>
          <w:b/>
          <w:color w:val="002060"/>
        </w:rPr>
        <w:t xml:space="preserve"> 2023</w:t>
      </w:r>
    </w:p>
    <w:p w14:paraId="293F6F18" w14:textId="79C95ABF" w:rsidR="009767CA" w:rsidRPr="00825260" w:rsidRDefault="009618BE" w:rsidP="007F09FE">
      <w:pPr>
        <w:rPr>
          <w:rFonts w:asciiTheme="majorHAnsi" w:hAnsiTheme="majorHAnsi"/>
          <w:b/>
          <w:color w:val="002060"/>
          <w:sz w:val="32"/>
          <w:szCs w:val="32"/>
        </w:rPr>
      </w:pPr>
      <w:r w:rsidRPr="00825260">
        <w:rPr>
          <w:rFonts w:asciiTheme="majorHAnsi" w:hAnsiTheme="majorHAnsi"/>
          <w:b/>
          <w:color w:val="002060"/>
          <w:sz w:val="32"/>
          <w:szCs w:val="32"/>
        </w:rPr>
        <w:t>7:30 – 8</w:t>
      </w:r>
      <w:r w:rsidR="009767CA" w:rsidRPr="00825260">
        <w:rPr>
          <w:rFonts w:asciiTheme="majorHAnsi" w:hAnsiTheme="majorHAnsi"/>
          <w:b/>
          <w:color w:val="002060"/>
          <w:sz w:val="32"/>
          <w:szCs w:val="32"/>
        </w:rPr>
        <w:t>:30 A.M.</w:t>
      </w:r>
    </w:p>
    <w:p w14:paraId="654B0459" w14:textId="3CAB3771" w:rsidR="009767CA" w:rsidRPr="00A41E83" w:rsidRDefault="007D7F06" w:rsidP="007F09FE">
      <w:pPr>
        <w:pStyle w:val="PlainText"/>
        <w:rPr>
          <w:sz w:val="32"/>
          <w:szCs w:val="32"/>
        </w:rPr>
      </w:pPr>
      <w:hyperlink r:id="rId8" w:history="1">
        <w:r w:rsidR="002E0955" w:rsidRPr="002E0955">
          <w:rPr>
            <w:rStyle w:val="Hyperlink"/>
            <w:sz w:val="32"/>
            <w:szCs w:val="32"/>
          </w:rPr>
          <w:t>https://uvmcom.zoom.us/j/97220993218</w:t>
        </w:r>
      </w:hyperlink>
    </w:p>
    <w:sectPr w:rsidR="009767CA" w:rsidRPr="00A41E83" w:rsidSect="002E095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B951" w14:textId="77777777" w:rsidR="00FF2DB6" w:rsidRDefault="00FF2DB6" w:rsidP="004A29D5">
      <w:r>
        <w:separator/>
      </w:r>
    </w:p>
  </w:endnote>
  <w:endnote w:type="continuationSeparator" w:id="0">
    <w:p w14:paraId="425FD53E" w14:textId="77777777" w:rsidR="00FF2DB6" w:rsidRDefault="00FF2DB6" w:rsidP="004A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0CF7" w14:textId="77777777" w:rsidR="00FF2DB6" w:rsidRDefault="00FF2DB6" w:rsidP="004A29D5">
      <w:r>
        <w:separator/>
      </w:r>
    </w:p>
  </w:footnote>
  <w:footnote w:type="continuationSeparator" w:id="0">
    <w:p w14:paraId="4834360D" w14:textId="77777777" w:rsidR="00FF2DB6" w:rsidRDefault="00FF2DB6" w:rsidP="004A2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7F"/>
    <w:rsid w:val="00013C56"/>
    <w:rsid w:val="0002109C"/>
    <w:rsid w:val="0004382E"/>
    <w:rsid w:val="00066680"/>
    <w:rsid w:val="000D2BB8"/>
    <w:rsid w:val="000E5C5F"/>
    <w:rsid w:val="000F1581"/>
    <w:rsid w:val="0011029A"/>
    <w:rsid w:val="0011612E"/>
    <w:rsid w:val="00162AB8"/>
    <w:rsid w:val="0017209E"/>
    <w:rsid w:val="00192426"/>
    <w:rsid w:val="001D7596"/>
    <w:rsid w:val="001E1472"/>
    <w:rsid w:val="00220C65"/>
    <w:rsid w:val="00241D69"/>
    <w:rsid w:val="00257D14"/>
    <w:rsid w:val="002A7647"/>
    <w:rsid w:val="002B4B8B"/>
    <w:rsid w:val="002E0955"/>
    <w:rsid w:val="002F5BC9"/>
    <w:rsid w:val="003500C6"/>
    <w:rsid w:val="00353983"/>
    <w:rsid w:val="00364DC1"/>
    <w:rsid w:val="00366C0F"/>
    <w:rsid w:val="00386250"/>
    <w:rsid w:val="003C1269"/>
    <w:rsid w:val="004239C6"/>
    <w:rsid w:val="0043597B"/>
    <w:rsid w:val="00443377"/>
    <w:rsid w:val="0045157E"/>
    <w:rsid w:val="004622C3"/>
    <w:rsid w:val="00475771"/>
    <w:rsid w:val="0048003B"/>
    <w:rsid w:val="004A29D5"/>
    <w:rsid w:val="004B1892"/>
    <w:rsid w:val="004C072F"/>
    <w:rsid w:val="004C1865"/>
    <w:rsid w:val="004C1F7C"/>
    <w:rsid w:val="004D0172"/>
    <w:rsid w:val="004F010E"/>
    <w:rsid w:val="005020BB"/>
    <w:rsid w:val="00511D8E"/>
    <w:rsid w:val="0052285F"/>
    <w:rsid w:val="0059725B"/>
    <w:rsid w:val="005A2198"/>
    <w:rsid w:val="005A4CA4"/>
    <w:rsid w:val="005A63A8"/>
    <w:rsid w:val="0060307B"/>
    <w:rsid w:val="006422FD"/>
    <w:rsid w:val="006528F4"/>
    <w:rsid w:val="00681662"/>
    <w:rsid w:val="006D4154"/>
    <w:rsid w:val="006E05B2"/>
    <w:rsid w:val="006E4635"/>
    <w:rsid w:val="006F1C7F"/>
    <w:rsid w:val="007029EF"/>
    <w:rsid w:val="00731602"/>
    <w:rsid w:val="0074047F"/>
    <w:rsid w:val="00746DEC"/>
    <w:rsid w:val="00747577"/>
    <w:rsid w:val="00760FE3"/>
    <w:rsid w:val="00776A3B"/>
    <w:rsid w:val="007861F9"/>
    <w:rsid w:val="007B2107"/>
    <w:rsid w:val="007C36D0"/>
    <w:rsid w:val="007D7F06"/>
    <w:rsid w:val="007F09FE"/>
    <w:rsid w:val="007F2415"/>
    <w:rsid w:val="008048F0"/>
    <w:rsid w:val="00807F26"/>
    <w:rsid w:val="008148C4"/>
    <w:rsid w:val="00816670"/>
    <w:rsid w:val="00825260"/>
    <w:rsid w:val="00830AF5"/>
    <w:rsid w:val="00864400"/>
    <w:rsid w:val="00872987"/>
    <w:rsid w:val="00877431"/>
    <w:rsid w:val="008815DE"/>
    <w:rsid w:val="008955B4"/>
    <w:rsid w:val="008A4ED2"/>
    <w:rsid w:val="008B3F33"/>
    <w:rsid w:val="008C0CE3"/>
    <w:rsid w:val="009239FC"/>
    <w:rsid w:val="00927D9E"/>
    <w:rsid w:val="009618BE"/>
    <w:rsid w:val="009767CA"/>
    <w:rsid w:val="00992B55"/>
    <w:rsid w:val="009B1E00"/>
    <w:rsid w:val="009C6F9E"/>
    <w:rsid w:val="009C7725"/>
    <w:rsid w:val="009C7E28"/>
    <w:rsid w:val="00A179AD"/>
    <w:rsid w:val="00A24E1A"/>
    <w:rsid w:val="00A25D1D"/>
    <w:rsid w:val="00A40BE0"/>
    <w:rsid w:val="00A41E83"/>
    <w:rsid w:val="00A74028"/>
    <w:rsid w:val="00A74F1B"/>
    <w:rsid w:val="00AF0352"/>
    <w:rsid w:val="00AF5697"/>
    <w:rsid w:val="00B066AD"/>
    <w:rsid w:val="00B137E5"/>
    <w:rsid w:val="00B22634"/>
    <w:rsid w:val="00B2432F"/>
    <w:rsid w:val="00B42879"/>
    <w:rsid w:val="00B619E6"/>
    <w:rsid w:val="00B63F4C"/>
    <w:rsid w:val="00B669A8"/>
    <w:rsid w:val="00B72F78"/>
    <w:rsid w:val="00B94410"/>
    <w:rsid w:val="00BB6522"/>
    <w:rsid w:val="00BE47CB"/>
    <w:rsid w:val="00C43361"/>
    <w:rsid w:val="00C81E62"/>
    <w:rsid w:val="00C83127"/>
    <w:rsid w:val="00CA7FE1"/>
    <w:rsid w:val="00CB6C0F"/>
    <w:rsid w:val="00CF79C6"/>
    <w:rsid w:val="00D15E98"/>
    <w:rsid w:val="00D317BF"/>
    <w:rsid w:val="00D431C6"/>
    <w:rsid w:val="00D7002D"/>
    <w:rsid w:val="00D86117"/>
    <w:rsid w:val="00D936D5"/>
    <w:rsid w:val="00DA4AF2"/>
    <w:rsid w:val="00DA6C1F"/>
    <w:rsid w:val="00DC1DFA"/>
    <w:rsid w:val="00E01635"/>
    <w:rsid w:val="00EA3C3E"/>
    <w:rsid w:val="00EA7805"/>
    <w:rsid w:val="00EC58C0"/>
    <w:rsid w:val="00EC6B48"/>
    <w:rsid w:val="00ED20EB"/>
    <w:rsid w:val="00ED2A89"/>
    <w:rsid w:val="00EF0194"/>
    <w:rsid w:val="00F866B7"/>
    <w:rsid w:val="00F90EE8"/>
    <w:rsid w:val="00F97D10"/>
    <w:rsid w:val="00FB44D2"/>
    <w:rsid w:val="00FC1508"/>
    <w:rsid w:val="00FE0B4F"/>
    <w:rsid w:val="00FE3A8B"/>
    <w:rsid w:val="00FF0589"/>
    <w:rsid w:val="00FF2DB6"/>
    <w:rsid w:val="00FF3A5B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49E6"/>
  <w15:docId w15:val="{4BA92C16-16DC-42EF-A887-0A41015B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E00"/>
    <w:pPr>
      <w:keepNext/>
      <w:jc w:val="center"/>
      <w:outlineLvl w:val="0"/>
    </w:pPr>
    <w:rPr>
      <w:rFonts w:ascii="Cambria" w:hAnsi="Cambria"/>
      <w:b/>
      <w:i/>
      <w:sz w:val="7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892"/>
    <w:pPr>
      <w:keepNext/>
      <w:jc w:val="center"/>
      <w:outlineLvl w:val="1"/>
    </w:pPr>
    <w:rPr>
      <w:rFonts w:asciiTheme="majorHAnsi" w:hAnsiTheme="majorHAnsi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02D"/>
    <w:pPr>
      <w:keepNext/>
      <w:outlineLvl w:val="2"/>
    </w:pPr>
    <w:rPr>
      <w:rFonts w:asciiTheme="majorHAnsi" w:hAnsiTheme="majorHAns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3361"/>
    <w:pPr>
      <w:keepNext/>
      <w:pBdr>
        <w:top w:val="thinThickSmallGap" w:sz="18" w:space="1" w:color="4F81BD" w:themeColor="accent1"/>
      </w:pBdr>
      <w:ind w:left="720" w:right="720"/>
      <w:mirrorIndents/>
      <w:jc w:val="center"/>
      <w:outlineLvl w:val="3"/>
    </w:pPr>
    <w:rPr>
      <w:rFonts w:asciiTheme="majorHAnsi" w:hAnsiTheme="majorHAnsi"/>
      <w:b/>
      <w:sz w:val="32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2879"/>
    <w:pPr>
      <w:keepNext/>
      <w:ind w:left="3690"/>
      <w:jc w:val="center"/>
      <w:outlineLvl w:val="4"/>
    </w:pPr>
    <w:rPr>
      <w:rFonts w:asciiTheme="majorHAnsi" w:hAnsiTheme="majorHAnsi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5D1D"/>
    <w:pPr>
      <w:jc w:val="center"/>
    </w:pPr>
    <w:rPr>
      <w:rFonts w:asciiTheme="majorHAnsi" w:hAnsiTheme="majorHAnsi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A25D1D"/>
    <w:rPr>
      <w:rFonts w:asciiTheme="majorHAnsi" w:hAnsiTheme="majorHAnsi"/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1D"/>
    <w:pPr>
      <w:jc w:val="center"/>
    </w:pPr>
    <w:rPr>
      <w:rFonts w:asciiTheme="majorHAnsi" w:hAnsiTheme="majorHAnsi"/>
      <w:b/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25D1D"/>
    <w:rPr>
      <w:rFonts w:asciiTheme="majorHAnsi" w:hAnsiTheme="majorHAnsi"/>
      <w:b/>
      <w:i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0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9B1E00"/>
    <w:pPr>
      <w:jc w:val="center"/>
    </w:pPr>
    <w:rPr>
      <w:rFonts w:ascii="Cambria" w:hAnsi="Cambria"/>
      <w:sz w:val="52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rsid w:val="009B1E00"/>
    <w:rPr>
      <w:rFonts w:ascii="Cambria" w:hAnsi="Cambria"/>
      <w:sz w:val="5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B1E00"/>
    <w:rPr>
      <w:rFonts w:ascii="Cambria" w:hAnsi="Cambria"/>
      <w:b/>
      <w:i/>
      <w:sz w:val="72"/>
      <w:szCs w:val="56"/>
    </w:rPr>
  </w:style>
  <w:style w:type="paragraph" w:styleId="BodyText2">
    <w:name w:val="Body Text 2"/>
    <w:basedOn w:val="Normal"/>
    <w:link w:val="BodyText2Char"/>
    <w:uiPriority w:val="99"/>
    <w:unhideWhenUsed/>
    <w:rsid w:val="004B1892"/>
    <w:pPr>
      <w:jc w:val="center"/>
    </w:pPr>
    <w:rPr>
      <w:rFonts w:asciiTheme="majorHAnsi" w:hAnsiTheme="majorHAnsi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rsid w:val="004B1892"/>
    <w:rPr>
      <w:rFonts w:asciiTheme="majorHAnsi" w:hAnsiTheme="majorHAnsi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B1892"/>
    <w:rPr>
      <w:rFonts w:asciiTheme="majorHAnsi" w:hAnsiTheme="majorHAnsi"/>
      <w:sz w:val="32"/>
      <w:szCs w:val="40"/>
    </w:rPr>
  </w:style>
  <w:style w:type="paragraph" w:styleId="BlockText">
    <w:name w:val="Block Text"/>
    <w:basedOn w:val="Normal"/>
    <w:uiPriority w:val="99"/>
    <w:unhideWhenUsed/>
    <w:rsid w:val="00927D9E"/>
    <w:pPr>
      <w:ind w:left="1440" w:right="1440"/>
      <w:mirrorIndents/>
      <w:jc w:val="center"/>
    </w:pPr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7002D"/>
    <w:rPr>
      <w:rFonts w:asciiTheme="majorHAnsi" w:hAnsiTheme="majorHAnsi"/>
      <w:sz w:val="32"/>
      <w:szCs w:val="32"/>
    </w:rPr>
  </w:style>
  <w:style w:type="table" w:styleId="TableGrid">
    <w:name w:val="Table Grid"/>
    <w:basedOn w:val="TableNormal"/>
    <w:uiPriority w:val="59"/>
    <w:rsid w:val="000E5C5F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364DC1"/>
    <w:pPr>
      <w:jc w:val="center"/>
    </w:pPr>
    <w:rPr>
      <w:rFonts w:asciiTheme="majorHAnsi" w:hAnsiTheme="majorHAnsi"/>
      <w:b/>
      <w:sz w:val="44"/>
      <w:szCs w:val="44"/>
    </w:rPr>
  </w:style>
  <w:style w:type="character" w:customStyle="1" w:styleId="BodyText3Char">
    <w:name w:val="Body Text 3 Char"/>
    <w:basedOn w:val="DefaultParagraphFont"/>
    <w:link w:val="BodyText3"/>
    <w:uiPriority w:val="99"/>
    <w:rsid w:val="00364DC1"/>
    <w:rPr>
      <w:rFonts w:asciiTheme="majorHAnsi" w:hAnsiTheme="majorHAnsi"/>
      <w:b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C43361"/>
    <w:rPr>
      <w:rFonts w:asciiTheme="majorHAnsi" w:hAnsiTheme="majorHAnsi"/>
      <w:b/>
      <w:sz w:val="32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B42879"/>
    <w:rPr>
      <w:rFonts w:asciiTheme="majorHAnsi" w:hAnsiTheme="majorHAnsi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4A2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9D5"/>
  </w:style>
  <w:style w:type="paragraph" w:styleId="Footer">
    <w:name w:val="footer"/>
    <w:basedOn w:val="Normal"/>
    <w:link w:val="FooterChar"/>
    <w:uiPriority w:val="99"/>
    <w:unhideWhenUsed/>
    <w:rsid w:val="004A2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9D5"/>
  </w:style>
  <w:style w:type="paragraph" w:styleId="PlainText">
    <w:name w:val="Plain Text"/>
    <w:basedOn w:val="Normal"/>
    <w:link w:val="PlainTextChar"/>
    <w:uiPriority w:val="99"/>
    <w:unhideWhenUsed/>
    <w:rsid w:val="00A74F1B"/>
    <w:rPr>
      <w:rFonts w:eastAsia="Times New Roman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4F1B"/>
    <w:rPr>
      <w:rFonts w:eastAsia="Times New Roman" w:cs="Consolas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E09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7725"/>
    <w:rPr>
      <w:rFonts w:eastAsiaTheme="minorHAnsi" w:cs="Calibri"/>
      <w:sz w:val="22"/>
      <w:szCs w:val="22"/>
    </w:rPr>
  </w:style>
  <w:style w:type="paragraph" w:customStyle="1" w:styleId="xmsonormal">
    <w:name w:val="x_msonormal"/>
    <w:basedOn w:val="Normal"/>
    <w:rsid w:val="009C7E28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mcom.zoom.us/j/972209932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4C95-1DDD-402D-8D94-69E452CF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Sadler</dc:creator>
  <cp:keywords/>
  <dc:description/>
  <cp:lastModifiedBy>Sadler, Sharon L</cp:lastModifiedBy>
  <cp:revision>3</cp:revision>
  <cp:lastPrinted>2023-04-10T15:32:00Z</cp:lastPrinted>
  <dcterms:created xsi:type="dcterms:W3CDTF">2023-06-07T12:56:00Z</dcterms:created>
  <dcterms:modified xsi:type="dcterms:W3CDTF">2023-06-07T13:05:00Z</dcterms:modified>
</cp:coreProperties>
</file>