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B6" w:rsidRDefault="001110B6" w:rsidP="001110B6">
      <w:pPr>
        <w:pStyle w:val="Heading1"/>
        <w:shd w:val="clear" w:color="auto" w:fill="FFFFFF"/>
        <w:spacing w:before="0" w:after="30" w:line="480" w:lineRule="atLeast"/>
        <w:textAlignment w:val="baseline"/>
        <w:rPr>
          <w:rFonts w:ascii="Segoe UI" w:hAnsi="Segoe UI" w:cs="Segoe UI"/>
          <w:b w:val="0"/>
          <w:bCs w:val="0"/>
          <w:sz w:val="36"/>
          <w:szCs w:val="36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55565B"/>
        </w:rPr>
        <w:t xml:space="preserve">Matt Beaudet, Senior Legal Counsel, Novartis </w:t>
      </w:r>
    </w:p>
    <w:p w:rsidR="001110B6" w:rsidRPr="0053562F" w:rsidRDefault="001110B6" w:rsidP="001110B6">
      <w:pPr>
        <w:shd w:val="clear" w:color="auto" w:fill="FFFFFF"/>
        <w:spacing w:after="94" w:line="240" w:lineRule="auto"/>
        <w:outlineLvl w:val="2"/>
        <w:rPr>
          <w:rFonts w:ascii="Times New Roman" w:eastAsia="Times New Roman" w:hAnsi="Times New Roman" w:cs="Times New Roman"/>
          <w:bCs/>
          <w:noProof/>
          <w:color w:val="55565B"/>
        </w:rPr>
      </w:pPr>
      <w:r>
        <w:rPr>
          <w:noProof/>
        </w:rPr>
        <w:drawing>
          <wp:inline distT="0" distB="0" distL="0" distR="0" wp14:anchorId="5621030D" wp14:editId="4B7EDE2B">
            <wp:extent cx="818535" cy="818535"/>
            <wp:effectExtent l="0" t="0" r="635" b="635"/>
            <wp:docPr id="6" name="Picture 6" descr="Matt Beau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 Beau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70" cy="81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B6" w:rsidRPr="001673CB" w:rsidRDefault="001110B6" w:rsidP="001110B6">
      <w:pPr>
        <w:shd w:val="clear" w:color="auto" w:fill="FFFFFF"/>
        <w:spacing w:after="94" w:line="240" w:lineRule="auto"/>
        <w:outlineLvl w:val="2"/>
        <w:rPr>
          <w:rFonts w:ascii="Arial" w:eastAsia="Times New Roman" w:hAnsi="Arial" w:cs="Arial"/>
          <w:b/>
          <w:bCs/>
          <w:noProof/>
          <w:color w:val="55565B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Dr. </w:t>
      </w:r>
      <w:r w:rsidRPr="001673CB">
        <w:rPr>
          <w:rFonts w:ascii="Arial" w:hAnsi="Arial" w:cs="Arial"/>
          <w:shd w:val="clear" w:color="auto" w:fill="FFFFFF"/>
        </w:rPr>
        <w:t xml:space="preserve">Matt </w:t>
      </w:r>
      <w:proofErr w:type="spellStart"/>
      <w:r w:rsidRPr="001673CB">
        <w:rPr>
          <w:rFonts w:ascii="Arial" w:hAnsi="Arial" w:cs="Arial"/>
          <w:shd w:val="clear" w:color="auto" w:fill="FFFFFF"/>
        </w:rPr>
        <w:t>Beaudet</w:t>
      </w:r>
      <w:proofErr w:type="spellEnd"/>
      <w:r w:rsidRPr="001673CB">
        <w:rPr>
          <w:rFonts w:ascii="Arial" w:hAnsi="Arial" w:cs="Arial"/>
          <w:shd w:val="clear" w:color="auto" w:fill="FFFFFF"/>
        </w:rPr>
        <w:t xml:space="preserve"> is corporate counsel and a patent attorney with the Novartis Institutes for </w:t>
      </w:r>
      <w:proofErr w:type="spellStart"/>
      <w:r w:rsidRPr="001673CB">
        <w:rPr>
          <w:rFonts w:ascii="Arial" w:hAnsi="Arial" w:cs="Arial"/>
          <w:shd w:val="clear" w:color="auto" w:fill="FFFFFF"/>
        </w:rPr>
        <w:t>BioMedical</w:t>
      </w:r>
      <w:proofErr w:type="spellEnd"/>
      <w:r w:rsidRPr="001673CB">
        <w:rPr>
          <w:rFonts w:ascii="Arial" w:hAnsi="Arial" w:cs="Arial"/>
          <w:shd w:val="clear" w:color="auto" w:fill="FFFFFF"/>
        </w:rPr>
        <w:t xml:space="preserve"> Research, a part of the Novartis family of companies. He works to support a number of clinical research groups and operational support organizations in forming strategic alliances, intellectual property licensing, establishing collaborative research programs, business </w:t>
      </w:r>
      <w:proofErr w:type="spellStart"/>
      <w:r w:rsidRPr="001673CB">
        <w:rPr>
          <w:rFonts w:ascii="Arial" w:hAnsi="Arial" w:cs="Arial"/>
          <w:shd w:val="clear" w:color="auto" w:fill="FFFFFF"/>
        </w:rPr>
        <w:t>planing</w:t>
      </w:r>
      <w:proofErr w:type="spellEnd"/>
      <w:r w:rsidRPr="001673CB">
        <w:rPr>
          <w:rFonts w:ascii="Arial" w:hAnsi="Arial" w:cs="Arial"/>
          <w:shd w:val="clear" w:color="auto" w:fill="FFFFFF"/>
        </w:rPr>
        <w:t xml:space="preserve">, and technology transfer. Prior to joining Novartis, he spent nine years in private practice at Edwards Angell Palmer &amp; Dodge in Boston, where he assisted clients in patent prosecution, portfolio development, and complex patent strategy. Prior to making the jump to patent law, he was a postdoctoral fellow at Beth Israel Deaconess Medical Center where he worked on the development of an animal model for </w:t>
      </w:r>
      <w:proofErr w:type="gramStart"/>
      <w:r w:rsidRPr="001673CB">
        <w:rPr>
          <w:rFonts w:ascii="Arial" w:hAnsi="Arial" w:cs="Arial"/>
          <w:shd w:val="clear" w:color="auto" w:fill="FFFFFF"/>
        </w:rPr>
        <w:t>Alzheimer’s Disease</w:t>
      </w:r>
      <w:proofErr w:type="gramEnd"/>
      <w:r w:rsidRPr="001673CB">
        <w:rPr>
          <w:rFonts w:ascii="Arial" w:hAnsi="Arial" w:cs="Arial"/>
          <w:shd w:val="clear" w:color="auto" w:fill="FFFFFF"/>
        </w:rPr>
        <w:t xml:space="preserve">. His graduate work with Dr. Victor May at the University </w:t>
      </w:r>
      <w:proofErr w:type="gramStart"/>
      <w:r w:rsidRPr="001673CB">
        <w:rPr>
          <w:rFonts w:ascii="Arial" w:hAnsi="Arial" w:cs="Arial"/>
          <w:shd w:val="clear" w:color="auto" w:fill="FFFFFF"/>
        </w:rPr>
        <w:t>of Vermont College of</w:t>
      </w:r>
      <w:proofErr w:type="gramEnd"/>
      <w:r w:rsidRPr="001673CB">
        <w:rPr>
          <w:rFonts w:ascii="Arial" w:hAnsi="Arial" w:cs="Arial"/>
          <w:shd w:val="clear" w:color="auto" w:fill="FFFFFF"/>
        </w:rPr>
        <w:t xml:space="preserve"> Medicine focused on the physiology of pituitary adenylate cyclase activating polypeptide (PACAP) in the sympathetic nervous system.</w:t>
      </w:r>
      <w:r w:rsidRPr="001673CB">
        <w:rPr>
          <w:rFonts w:ascii="Arial" w:eastAsia="Times New Roman" w:hAnsi="Arial" w:cs="Arial"/>
          <w:b/>
          <w:bCs/>
          <w:noProof/>
          <w:color w:val="55565B"/>
          <w:shd w:val="clear" w:color="auto" w:fill="FFFFFF"/>
        </w:rPr>
        <w:t xml:space="preserve"> </w:t>
      </w:r>
    </w:p>
    <w:p w:rsidR="007D5DAC" w:rsidRDefault="001110B6"/>
    <w:sectPr w:rsidR="007D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NDEwsDA0NjU1tzRW0lEKTi0uzszPAykwrAUAzE65/ywAAAA="/>
  </w:docVars>
  <w:rsids>
    <w:rsidRoot w:val="001110B6"/>
    <w:rsid w:val="001110B6"/>
    <w:rsid w:val="0083706B"/>
    <w:rsid w:val="00F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B6"/>
  </w:style>
  <w:style w:type="paragraph" w:styleId="Heading1">
    <w:name w:val="heading 1"/>
    <w:basedOn w:val="Normal"/>
    <w:next w:val="Normal"/>
    <w:link w:val="Heading1Char"/>
    <w:uiPriority w:val="9"/>
    <w:qFormat/>
    <w:rsid w:val="00111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B6"/>
  </w:style>
  <w:style w:type="paragraph" w:styleId="Heading1">
    <w:name w:val="heading 1"/>
    <w:basedOn w:val="Normal"/>
    <w:next w:val="Normal"/>
    <w:link w:val="Heading1Char"/>
    <w:uiPriority w:val="9"/>
    <w:qFormat/>
    <w:rsid w:val="00111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2018-06-11T18:06:00Z</dcterms:created>
  <dcterms:modified xsi:type="dcterms:W3CDTF">2018-06-11T18:07:00Z</dcterms:modified>
</cp:coreProperties>
</file>