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2C663" w14:textId="77777777" w:rsidR="00E15DEA" w:rsidRPr="00F83C91" w:rsidRDefault="00E15DEA" w:rsidP="00E15DEA">
      <w:pPr>
        <w:rPr>
          <w:rFonts w:ascii="Arial" w:hAnsi="Arial" w:cs="Arial"/>
          <w:sz w:val="28"/>
          <w:szCs w:val="28"/>
        </w:rPr>
      </w:pPr>
    </w:p>
    <w:p w14:paraId="0AD192DE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Pericot-Valverde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I., Gaalema, D., Priest, J., &amp; Higgins, S.T. (submitted </w:t>
      </w:r>
      <w:bookmarkStart w:id="0" w:name="_GoBack"/>
      <w:bookmarkEnd w:id="0"/>
      <w:r w:rsidRPr="00F83C91">
        <w:rPr>
          <w:rFonts w:ascii="Arial" w:hAnsi="Arial" w:cs="Arial"/>
          <w:sz w:val="28"/>
          <w:szCs w:val="28"/>
        </w:rPr>
        <w:t xml:space="preserve">4/14/17). Awareness and use of e-cigarettes. </w:t>
      </w:r>
      <w:r w:rsidRPr="00F83C91">
        <w:rPr>
          <w:rFonts w:ascii="Arial" w:hAnsi="Arial" w:cs="Arial"/>
          <w:i/>
          <w:sz w:val="28"/>
          <w:szCs w:val="28"/>
        </w:rPr>
        <w:t>Preventive Medicine.</w:t>
      </w:r>
    </w:p>
    <w:p w14:paraId="24FC0C64" w14:textId="77777777" w:rsidR="00E15DEA" w:rsidRPr="00F83C91" w:rsidRDefault="00E15DEA" w:rsidP="00E15DEA">
      <w:pPr>
        <w:rPr>
          <w:rFonts w:ascii="Arial" w:hAnsi="Arial" w:cs="Arial"/>
          <w:sz w:val="28"/>
          <w:szCs w:val="28"/>
        </w:rPr>
      </w:pPr>
    </w:p>
    <w:p w14:paraId="74742594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Arger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C.A., Heil, S.H., Sigmon, S.C., </w:t>
      </w:r>
      <w:proofErr w:type="spellStart"/>
      <w:r w:rsidRPr="00F83C91">
        <w:rPr>
          <w:rFonts w:ascii="Arial" w:hAnsi="Arial" w:cs="Arial"/>
          <w:sz w:val="28"/>
          <w:szCs w:val="28"/>
        </w:rPr>
        <w:t>Tidey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J.W., </w:t>
      </w:r>
      <w:proofErr w:type="spellStart"/>
      <w:r w:rsidRPr="00F83C91">
        <w:rPr>
          <w:rFonts w:ascii="Arial" w:hAnsi="Arial" w:cs="Arial"/>
          <w:sz w:val="28"/>
          <w:szCs w:val="28"/>
        </w:rPr>
        <w:t>Stitzer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M.L., Gaalema, D.E., Durand, H.J., Bunn, J.Y., </w:t>
      </w:r>
      <w:proofErr w:type="spellStart"/>
      <w:r w:rsidRPr="00F83C91">
        <w:rPr>
          <w:rFonts w:ascii="Arial" w:hAnsi="Arial" w:cs="Arial"/>
          <w:sz w:val="28"/>
          <w:szCs w:val="28"/>
        </w:rPr>
        <w:t>Ruggieri</w:t>
      </w:r>
      <w:proofErr w:type="spellEnd"/>
      <w:r w:rsidRPr="00F83C91">
        <w:rPr>
          <w:rFonts w:ascii="Arial" w:hAnsi="Arial" w:cs="Arial"/>
          <w:sz w:val="28"/>
          <w:szCs w:val="28"/>
        </w:rPr>
        <w:t>, E.K., &amp; Higgins, S.T.  (submitted).  Preliminary validity of the modified cigarette evaluation questionnaire in predicting the reinforcing effects of cigarettes that vary in nicotine content. </w:t>
      </w:r>
      <w:r w:rsidRPr="00F83C91">
        <w:rPr>
          <w:rFonts w:ascii="Arial" w:hAnsi="Arial" w:cs="Arial"/>
          <w:i/>
          <w:sz w:val="28"/>
          <w:szCs w:val="28"/>
        </w:rPr>
        <w:t>Experimental and Clinical Psychopharmacology.</w:t>
      </w:r>
      <w:r w:rsidRPr="00F83C91">
        <w:rPr>
          <w:rFonts w:ascii="Arial" w:hAnsi="Arial" w:cs="Arial"/>
          <w:i/>
          <w:sz w:val="28"/>
          <w:szCs w:val="28"/>
        </w:rPr>
        <w:br/>
      </w:r>
    </w:p>
    <w:p w14:paraId="26D28306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3C91">
        <w:rPr>
          <w:rFonts w:ascii="Arial" w:hAnsi="Arial" w:cs="Arial"/>
          <w:sz w:val="28"/>
          <w:szCs w:val="28"/>
        </w:rPr>
        <w:t xml:space="preserve">Roberts, M.E., </w:t>
      </w:r>
      <w:proofErr w:type="spellStart"/>
      <w:r w:rsidRPr="00F83C91">
        <w:rPr>
          <w:rFonts w:ascii="Arial" w:hAnsi="Arial" w:cs="Arial"/>
          <w:sz w:val="28"/>
          <w:szCs w:val="28"/>
        </w:rPr>
        <w:t>Doogan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N.J., Stanton, C.A., </w:t>
      </w:r>
      <w:proofErr w:type="spellStart"/>
      <w:r w:rsidRPr="00F83C91">
        <w:rPr>
          <w:rFonts w:ascii="Arial" w:hAnsi="Arial" w:cs="Arial"/>
          <w:sz w:val="28"/>
          <w:szCs w:val="28"/>
        </w:rPr>
        <w:t>Quisenberry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A.J., </w:t>
      </w:r>
      <w:proofErr w:type="spellStart"/>
      <w:r w:rsidRPr="00F83C91">
        <w:rPr>
          <w:rFonts w:ascii="Arial" w:hAnsi="Arial" w:cs="Arial"/>
          <w:sz w:val="28"/>
          <w:szCs w:val="28"/>
        </w:rPr>
        <w:t>Villanti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A., Gaalema, D.E., Keith, D.R., </w:t>
      </w:r>
      <w:proofErr w:type="spellStart"/>
      <w:r w:rsidRPr="00F83C91">
        <w:rPr>
          <w:rFonts w:ascii="Arial" w:hAnsi="Arial" w:cs="Arial"/>
          <w:sz w:val="28"/>
          <w:szCs w:val="28"/>
        </w:rPr>
        <w:t>Kurti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A.N., Lopez, A.A., Redner, R., </w:t>
      </w:r>
      <w:proofErr w:type="spellStart"/>
      <w:r w:rsidRPr="00F83C91">
        <w:rPr>
          <w:rFonts w:ascii="Arial" w:hAnsi="Arial" w:cs="Arial"/>
          <w:sz w:val="28"/>
          <w:szCs w:val="28"/>
        </w:rPr>
        <w:t>Cepeda</w:t>
      </w:r>
      <w:proofErr w:type="spellEnd"/>
      <w:r w:rsidRPr="00F83C91">
        <w:rPr>
          <w:rFonts w:ascii="Arial" w:hAnsi="Arial" w:cs="Arial"/>
          <w:sz w:val="28"/>
          <w:szCs w:val="28"/>
        </w:rPr>
        <w:t>-Benito, A. &amp; Higgins, S.T. Rural vs. urban use of traditional and emerging tobacco products in the United States, 2013-2014. Under Review. </w:t>
      </w:r>
    </w:p>
    <w:p w14:paraId="74F93227" w14:textId="77777777" w:rsidR="00E15DEA" w:rsidRPr="00F83C91" w:rsidRDefault="00E15DEA" w:rsidP="00E15DEA">
      <w:pPr>
        <w:rPr>
          <w:rFonts w:ascii="Arial" w:eastAsia="Times New Roman" w:hAnsi="Arial" w:cs="Arial"/>
          <w:sz w:val="28"/>
          <w:szCs w:val="28"/>
        </w:rPr>
      </w:pPr>
    </w:p>
    <w:p w14:paraId="1705EC1F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Villanti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AC, Collins LK, </w:t>
      </w:r>
      <w:proofErr w:type="spellStart"/>
      <w:r w:rsidRPr="00F83C91">
        <w:rPr>
          <w:rFonts w:ascii="Arial" w:hAnsi="Arial" w:cs="Arial"/>
          <w:sz w:val="28"/>
          <w:szCs w:val="28"/>
        </w:rPr>
        <w:t>Niaura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RS, </w:t>
      </w:r>
      <w:proofErr w:type="spellStart"/>
      <w:r w:rsidRPr="00F83C91">
        <w:rPr>
          <w:rFonts w:ascii="Arial" w:hAnsi="Arial" w:cs="Arial"/>
          <w:sz w:val="28"/>
          <w:szCs w:val="28"/>
        </w:rPr>
        <w:t>Gagosian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SY, Abrams DB. Menthol cigarettes and the public health standard: updating the evidence. </w:t>
      </w:r>
      <w:r w:rsidRPr="00F83C91">
        <w:rPr>
          <w:rFonts w:ascii="Arial" w:hAnsi="Arial" w:cs="Arial"/>
          <w:i/>
          <w:sz w:val="28"/>
          <w:szCs w:val="28"/>
        </w:rPr>
        <w:t>BMC Public Health</w:t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</w:p>
    <w:p w14:paraId="59400EBE" w14:textId="77777777" w:rsidR="00E15DEA" w:rsidRPr="00F83C91" w:rsidRDefault="00E15DEA" w:rsidP="00E15DEA">
      <w:pPr>
        <w:rPr>
          <w:rFonts w:ascii="Arial" w:hAnsi="Arial" w:cs="Arial"/>
          <w:sz w:val="28"/>
          <w:szCs w:val="28"/>
        </w:rPr>
      </w:pPr>
    </w:p>
    <w:p w14:paraId="098272AF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Villanti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AC, Johnson AL, </w:t>
      </w:r>
      <w:proofErr w:type="spellStart"/>
      <w:r w:rsidRPr="00F83C91">
        <w:rPr>
          <w:rFonts w:ascii="Arial" w:hAnsi="Arial" w:cs="Arial"/>
          <w:sz w:val="28"/>
          <w:szCs w:val="28"/>
        </w:rPr>
        <w:t>Rath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JM. Beyond education and Income: Identifying novel socioeconomic correlates of cigarette use in U.S. young adults, </w:t>
      </w:r>
      <w:proofErr w:type="spellStart"/>
      <w:r w:rsidRPr="00F83C91">
        <w:rPr>
          <w:rFonts w:ascii="Arial" w:hAnsi="Arial" w:cs="Arial"/>
          <w:i/>
          <w:sz w:val="28"/>
          <w:szCs w:val="28"/>
        </w:rPr>
        <w:t>Prev</w:t>
      </w:r>
      <w:proofErr w:type="spellEnd"/>
      <w:r w:rsidRPr="00F83C91">
        <w:rPr>
          <w:rFonts w:ascii="Arial" w:hAnsi="Arial" w:cs="Arial"/>
          <w:i/>
          <w:sz w:val="28"/>
          <w:szCs w:val="28"/>
        </w:rPr>
        <w:t xml:space="preserve"> Med</w:t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</w:p>
    <w:p w14:paraId="6C764703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Villanti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AC, Cohn AM, Williams VF, Johnson AL, Mays D, </w:t>
      </w:r>
      <w:proofErr w:type="spellStart"/>
      <w:r w:rsidRPr="00F83C91">
        <w:rPr>
          <w:rFonts w:ascii="Arial" w:hAnsi="Arial" w:cs="Arial"/>
          <w:sz w:val="28"/>
          <w:szCs w:val="28"/>
        </w:rPr>
        <w:t>Wackowski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OA, </w:t>
      </w:r>
      <w:proofErr w:type="spellStart"/>
      <w:r w:rsidRPr="00F83C91">
        <w:rPr>
          <w:rFonts w:ascii="Arial" w:hAnsi="Arial" w:cs="Arial"/>
          <w:sz w:val="28"/>
          <w:szCs w:val="28"/>
        </w:rPr>
        <w:t>Strasser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AA, </w:t>
      </w:r>
      <w:proofErr w:type="spellStart"/>
      <w:r w:rsidRPr="00F83C91">
        <w:rPr>
          <w:rFonts w:ascii="Arial" w:hAnsi="Arial" w:cs="Arial"/>
          <w:sz w:val="28"/>
          <w:szCs w:val="28"/>
        </w:rPr>
        <w:t>Delnevo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CD. Impact of e-cigarette advertisement warning labels and claims on explicit and implicit e-cigarette harm perceptions in U.S. young adults, </w:t>
      </w:r>
      <w:r w:rsidRPr="00F83C91">
        <w:rPr>
          <w:rFonts w:ascii="Arial" w:hAnsi="Arial" w:cs="Arial"/>
          <w:i/>
          <w:sz w:val="28"/>
          <w:szCs w:val="28"/>
        </w:rPr>
        <w:t xml:space="preserve">Nicotine </w:t>
      </w:r>
      <w:proofErr w:type="spellStart"/>
      <w:r w:rsidRPr="00F83C91">
        <w:rPr>
          <w:rFonts w:ascii="Arial" w:hAnsi="Arial" w:cs="Arial"/>
          <w:i/>
          <w:sz w:val="28"/>
          <w:szCs w:val="28"/>
        </w:rPr>
        <w:t>Tob</w:t>
      </w:r>
      <w:proofErr w:type="spellEnd"/>
      <w:r w:rsidRPr="00F83C91">
        <w:rPr>
          <w:rFonts w:ascii="Arial" w:hAnsi="Arial" w:cs="Arial"/>
          <w:i/>
          <w:sz w:val="28"/>
          <w:szCs w:val="28"/>
        </w:rPr>
        <w:t xml:space="preserve"> Res.</w:t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br/>
      </w:r>
    </w:p>
    <w:p w14:paraId="108F3B13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3C91">
        <w:rPr>
          <w:rFonts w:ascii="Arial" w:hAnsi="Arial" w:cs="Arial"/>
          <w:sz w:val="28"/>
          <w:szCs w:val="28"/>
        </w:rPr>
        <w:t xml:space="preserve">Mays D, </w:t>
      </w:r>
      <w:proofErr w:type="spellStart"/>
      <w:r w:rsidRPr="00F83C91">
        <w:rPr>
          <w:rFonts w:ascii="Arial" w:hAnsi="Arial" w:cs="Arial"/>
          <w:sz w:val="28"/>
          <w:szCs w:val="28"/>
        </w:rPr>
        <w:t>Strasser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AA, </w:t>
      </w:r>
      <w:proofErr w:type="spellStart"/>
      <w:r w:rsidRPr="00F83C91">
        <w:rPr>
          <w:rFonts w:ascii="Arial" w:hAnsi="Arial" w:cs="Arial"/>
          <w:sz w:val="28"/>
          <w:szCs w:val="28"/>
        </w:rPr>
        <w:t>Villanti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AC, </w:t>
      </w:r>
      <w:proofErr w:type="spellStart"/>
      <w:r w:rsidRPr="00F83C91">
        <w:rPr>
          <w:rFonts w:ascii="Arial" w:hAnsi="Arial" w:cs="Arial"/>
          <w:sz w:val="28"/>
          <w:szCs w:val="28"/>
        </w:rPr>
        <w:t>Niaura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RS. Impact of varying electronic cigarette warning label design features on recall and product perceptions among young adults. </w:t>
      </w:r>
      <w:r w:rsidRPr="00F83C91">
        <w:rPr>
          <w:rFonts w:ascii="Arial" w:hAnsi="Arial" w:cs="Arial"/>
          <w:i/>
          <w:iCs/>
          <w:sz w:val="28"/>
          <w:szCs w:val="28"/>
        </w:rPr>
        <w:t>Health Communication.</w:t>
      </w:r>
      <w:r w:rsidRPr="00F83C91">
        <w:rPr>
          <w:rFonts w:ascii="Arial" w:hAnsi="Arial" w:cs="Arial"/>
          <w:sz w:val="28"/>
          <w:szCs w:val="28"/>
        </w:rPr>
        <w:t xml:space="preserve"> </w:t>
      </w:r>
      <w:r w:rsidRPr="00F83C91">
        <w:rPr>
          <w:rFonts w:ascii="Arial" w:hAnsi="Arial" w:cs="Arial"/>
          <w:sz w:val="28"/>
          <w:szCs w:val="28"/>
        </w:rPr>
        <w:br/>
      </w:r>
    </w:p>
    <w:p w14:paraId="61D9FA7A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3C91">
        <w:rPr>
          <w:rFonts w:ascii="Arial" w:hAnsi="Arial" w:cs="Arial"/>
          <w:sz w:val="28"/>
          <w:szCs w:val="28"/>
        </w:rPr>
        <w:t xml:space="preserve">Collins L, </w:t>
      </w:r>
      <w:proofErr w:type="spellStart"/>
      <w:r w:rsidRPr="00F83C91">
        <w:rPr>
          <w:rFonts w:ascii="Arial" w:hAnsi="Arial" w:cs="Arial"/>
          <w:sz w:val="28"/>
          <w:szCs w:val="28"/>
        </w:rPr>
        <w:t>Glasser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AM, Pearson JL, </w:t>
      </w:r>
      <w:proofErr w:type="spellStart"/>
      <w:r w:rsidRPr="00F83C91">
        <w:rPr>
          <w:rFonts w:ascii="Arial" w:hAnsi="Arial" w:cs="Arial"/>
          <w:sz w:val="28"/>
          <w:szCs w:val="28"/>
        </w:rPr>
        <w:t>Villanti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 AC. E-cigarette marketing and communication: How e-cigarette companies market e-cigarettes and the public engages with e-cigarette information. </w:t>
      </w:r>
      <w:r w:rsidRPr="00F83C91">
        <w:rPr>
          <w:rFonts w:ascii="Arial" w:hAnsi="Arial" w:cs="Arial"/>
          <w:i/>
          <w:iCs/>
          <w:sz w:val="28"/>
          <w:szCs w:val="28"/>
        </w:rPr>
        <w:t xml:space="preserve">Nicotine </w:t>
      </w:r>
      <w:proofErr w:type="spellStart"/>
      <w:r w:rsidRPr="00F83C91">
        <w:rPr>
          <w:rFonts w:ascii="Arial" w:hAnsi="Arial" w:cs="Arial"/>
          <w:i/>
          <w:iCs/>
          <w:sz w:val="28"/>
          <w:szCs w:val="28"/>
        </w:rPr>
        <w:t>Tob</w:t>
      </w:r>
      <w:proofErr w:type="spellEnd"/>
      <w:r w:rsidRPr="00F83C91">
        <w:rPr>
          <w:rFonts w:ascii="Arial" w:hAnsi="Arial" w:cs="Arial"/>
          <w:i/>
          <w:iCs/>
          <w:sz w:val="28"/>
          <w:szCs w:val="28"/>
        </w:rPr>
        <w:t xml:space="preserve"> Res.</w:t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br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  <w:r w:rsidRPr="00F83C91">
        <w:rPr>
          <w:rFonts w:ascii="Arial" w:hAnsi="Arial" w:cs="Arial"/>
          <w:sz w:val="28"/>
          <w:szCs w:val="28"/>
        </w:rPr>
        <w:tab/>
      </w:r>
    </w:p>
    <w:p w14:paraId="026B0B77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3C91">
        <w:rPr>
          <w:rFonts w:ascii="Arial" w:hAnsi="Arial" w:cs="Arial"/>
          <w:sz w:val="28"/>
          <w:szCs w:val="28"/>
        </w:rPr>
        <w:t xml:space="preserve">Higgins, S.T., Redner, R., </w:t>
      </w:r>
      <w:proofErr w:type="spellStart"/>
      <w:r w:rsidRPr="00F83C91">
        <w:rPr>
          <w:rFonts w:ascii="Arial" w:hAnsi="Arial" w:cs="Arial"/>
          <w:sz w:val="28"/>
          <w:szCs w:val="28"/>
        </w:rPr>
        <w:t>Arger</w:t>
      </w:r>
      <w:proofErr w:type="spellEnd"/>
      <w:r w:rsidRPr="00F83C91">
        <w:rPr>
          <w:rFonts w:ascii="Arial" w:hAnsi="Arial" w:cs="Arial"/>
          <w:sz w:val="28"/>
          <w:szCs w:val="28"/>
        </w:rPr>
        <w:t>, C.A., </w:t>
      </w:r>
      <w:proofErr w:type="spellStart"/>
      <w:r w:rsidRPr="00F83C91">
        <w:rPr>
          <w:rFonts w:ascii="Arial" w:hAnsi="Arial" w:cs="Arial"/>
          <w:sz w:val="28"/>
          <w:szCs w:val="28"/>
        </w:rPr>
        <w:t>Kurti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A.N., Priest, J.S., &amp; Bunn, J.Y. (under review).  Use of higher-nicotine/tar-yield (regular full flavor) </w:t>
      </w:r>
      <w:r w:rsidRPr="00F83C91">
        <w:rPr>
          <w:rFonts w:ascii="Arial" w:hAnsi="Arial" w:cs="Arial"/>
          <w:sz w:val="28"/>
          <w:szCs w:val="28"/>
        </w:rPr>
        <w:lastRenderedPageBreak/>
        <w:t>cigarettes is associated with nicotine dependence and smoking during pregnancy among U.S. women.  </w:t>
      </w:r>
      <w:r w:rsidRPr="00F83C91">
        <w:rPr>
          <w:rFonts w:ascii="Arial" w:hAnsi="Arial" w:cs="Arial"/>
          <w:i/>
          <w:sz w:val="28"/>
          <w:szCs w:val="28"/>
        </w:rPr>
        <w:t>Preventive Medicine.</w:t>
      </w:r>
    </w:p>
    <w:p w14:paraId="5FA39258" w14:textId="77777777" w:rsidR="00E15DEA" w:rsidRPr="00F83C91" w:rsidRDefault="00E15DEA" w:rsidP="00E15DEA">
      <w:pPr>
        <w:ind w:firstLine="60"/>
        <w:rPr>
          <w:rFonts w:ascii="Arial" w:hAnsi="Arial" w:cs="Arial"/>
          <w:sz w:val="28"/>
          <w:szCs w:val="28"/>
        </w:rPr>
      </w:pPr>
    </w:p>
    <w:p w14:paraId="21322A11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Kurti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A.N., Redner, R., Lopez, A.A., Keith, D.R., Stanton, C.A., Gaalema, D.E., Bunn, J., </w:t>
      </w:r>
      <w:proofErr w:type="spellStart"/>
      <w:r w:rsidRPr="00F83C91">
        <w:rPr>
          <w:rFonts w:ascii="Arial" w:hAnsi="Arial" w:cs="Arial"/>
          <w:sz w:val="28"/>
          <w:szCs w:val="28"/>
        </w:rPr>
        <w:t>Doogan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N.J., </w:t>
      </w:r>
      <w:proofErr w:type="spellStart"/>
      <w:r w:rsidRPr="00F83C91">
        <w:rPr>
          <w:rFonts w:ascii="Arial" w:hAnsi="Arial" w:cs="Arial"/>
          <w:sz w:val="28"/>
          <w:szCs w:val="28"/>
        </w:rPr>
        <w:t>Cepeda</w:t>
      </w:r>
      <w:proofErr w:type="spellEnd"/>
      <w:r w:rsidRPr="00F83C91">
        <w:rPr>
          <w:rFonts w:ascii="Arial" w:hAnsi="Arial" w:cs="Arial"/>
          <w:sz w:val="28"/>
          <w:szCs w:val="28"/>
        </w:rPr>
        <w:t>-Benito, A., Roberts, M.E., Phillips, J., &amp; Higgins, S.T. (under review).  Tobacco and nicotine delivery product use in a national sample of pregnant women.  </w:t>
      </w:r>
      <w:r w:rsidRPr="00F83C91">
        <w:rPr>
          <w:rFonts w:ascii="Arial" w:hAnsi="Arial" w:cs="Arial"/>
          <w:i/>
          <w:sz w:val="28"/>
          <w:szCs w:val="28"/>
        </w:rPr>
        <w:t>Preventive Medicine.</w:t>
      </w:r>
    </w:p>
    <w:p w14:paraId="35385F4D" w14:textId="77777777" w:rsidR="00E15DEA" w:rsidRPr="00F83C91" w:rsidRDefault="00E15DEA" w:rsidP="00E15DEA">
      <w:pPr>
        <w:rPr>
          <w:rFonts w:ascii="Arial" w:hAnsi="Arial" w:cs="Arial"/>
          <w:sz w:val="28"/>
          <w:szCs w:val="28"/>
        </w:rPr>
      </w:pPr>
    </w:p>
    <w:p w14:paraId="4EACCE89" w14:textId="77777777" w:rsidR="00E15DEA" w:rsidRPr="00F83C91" w:rsidRDefault="00E15DEA" w:rsidP="00E15D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Bergeria</w:t>
      </w:r>
      <w:proofErr w:type="spellEnd"/>
      <w:r w:rsidRPr="00F83C91">
        <w:rPr>
          <w:rFonts w:ascii="Arial" w:hAnsi="Arial" w:cs="Arial"/>
          <w:sz w:val="28"/>
          <w:szCs w:val="28"/>
        </w:rPr>
        <w:t>, C.L., Heil, S.H., Bunn, J., Sigmon, S.C., &amp; Higgins, S.T.  (under revision).  Comparing smoking topography and subjective measures of usual brand cigarettes between pregnant and non-pregnant smokers. </w:t>
      </w:r>
      <w:r w:rsidRPr="00F83C91">
        <w:rPr>
          <w:rFonts w:ascii="Arial" w:hAnsi="Arial" w:cs="Arial"/>
          <w:i/>
          <w:sz w:val="28"/>
          <w:szCs w:val="28"/>
        </w:rPr>
        <w:t>Nicotine and Tobacco Research.</w:t>
      </w:r>
    </w:p>
    <w:p w14:paraId="567C3523" w14:textId="77777777" w:rsidR="00E15DEA" w:rsidRPr="00F83C91" w:rsidRDefault="00E15DEA" w:rsidP="00E15DEA">
      <w:pPr>
        <w:rPr>
          <w:rFonts w:ascii="Arial" w:hAnsi="Arial" w:cs="Arial"/>
          <w:sz w:val="28"/>
          <w:szCs w:val="28"/>
        </w:rPr>
      </w:pPr>
    </w:p>
    <w:p w14:paraId="2888342E" w14:textId="77777777" w:rsidR="0045521A" w:rsidRPr="0045521A" w:rsidRDefault="00E15DEA" w:rsidP="0045521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83C91">
        <w:rPr>
          <w:rFonts w:ascii="Arial" w:hAnsi="Arial" w:cs="Arial"/>
          <w:sz w:val="28"/>
          <w:szCs w:val="28"/>
        </w:rPr>
        <w:t>Chaarani</w:t>
      </w:r>
      <w:proofErr w:type="spellEnd"/>
      <w:r w:rsidRPr="00F83C91">
        <w:rPr>
          <w:rFonts w:ascii="Arial" w:hAnsi="Arial" w:cs="Arial"/>
          <w:sz w:val="28"/>
          <w:szCs w:val="28"/>
        </w:rPr>
        <w:t xml:space="preserve">, B, et al, CHRNA5 polymorphism and dose response associations between adolescent smoking and ventromedial prefrontal cortex, </w:t>
      </w:r>
      <w:r w:rsidRPr="00F83C91">
        <w:rPr>
          <w:rFonts w:ascii="Arial" w:hAnsi="Arial" w:cs="Arial"/>
          <w:i/>
          <w:sz w:val="28"/>
          <w:szCs w:val="28"/>
        </w:rPr>
        <w:t xml:space="preserve">Nature. </w:t>
      </w:r>
    </w:p>
    <w:p w14:paraId="17856E77" w14:textId="77777777" w:rsidR="0045521A" w:rsidRPr="0045521A" w:rsidRDefault="0045521A" w:rsidP="0045521A">
      <w:pPr>
        <w:rPr>
          <w:rFonts w:ascii="Arial" w:hAnsi="Arial" w:cs="Arial"/>
          <w:sz w:val="28"/>
          <w:szCs w:val="28"/>
        </w:rPr>
      </w:pPr>
    </w:p>
    <w:p w14:paraId="51FB2F51" w14:textId="7F14E1E6" w:rsidR="0045521A" w:rsidRPr="0045521A" w:rsidRDefault="0045521A" w:rsidP="0045521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45521A">
        <w:rPr>
          <w:rFonts w:ascii="Arial" w:hAnsi="Arial" w:cs="Arial"/>
          <w:sz w:val="28"/>
          <w:szCs w:val="28"/>
        </w:rPr>
        <w:t>Streck</w:t>
      </w:r>
      <w:proofErr w:type="spellEnd"/>
      <w:r w:rsidRPr="0045521A">
        <w:rPr>
          <w:rFonts w:ascii="Arial" w:hAnsi="Arial" w:cs="Arial"/>
          <w:sz w:val="28"/>
          <w:szCs w:val="28"/>
        </w:rPr>
        <w:t xml:space="preserve"> J.M., Heil S.H., Higgins S.T., Bunn J.Y., Sigmon S.C. Tobacco withdrawal among opioid-dependent smokers</w:t>
      </w:r>
      <w:r>
        <w:rPr>
          <w:rFonts w:ascii="Arial" w:hAnsi="Arial" w:cs="Arial"/>
          <w:sz w:val="28"/>
          <w:szCs w:val="28"/>
        </w:rPr>
        <w:t>.</w:t>
      </w:r>
      <w:r w:rsidRPr="0045521A">
        <w:rPr>
          <w:rFonts w:ascii="Arial" w:hAnsi="Arial" w:cs="Arial"/>
          <w:sz w:val="28"/>
          <w:szCs w:val="28"/>
        </w:rPr>
        <w:t xml:space="preserve"> </w:t>
      </w:r>
      <w:r w:rsidR="00FB32BC">
        <w:rPr>
          <w:rFonts w:ascii="Arial" w:hAnsi="Arial" w:cs="Arial"/>
          <w:sz w:val="28"/>
          <w:szCs w:val="28"/>
        </w:rPr>
        <w:t xml:space="preserve">Drug and Alcohol Dependence. </w:t>
      </w:r>
    </w:p>
    <w:p w14:paraId="2C693A3E" w14:textId="12012BD4" w:rsidR="0045521A" w:rsidRPr="0045521A" w:rsidRDefault="0045521A" w:rsidP="0045521A">
      <w:pPr>
        <w:rPr>
          <w:rFonts w:ascii="Arial" w:hAnsi="Arial" w:cs="Arial"/>
          <w:sz w:val="28"/>
          <w:szCs w:val="28"/>
        </w:rPr>
      </w:pPr>
    </w:p>
    <w:p w14:paraId="44BABBF7" w14:textId="77777777" w:rsidR="004B5435" w:rsidRDefault="00F40638"/>
    <w:sectPr w:rsidR="004B5435" w:rsidSect="005D00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124E" w14:textId="77777777" w:rsidR="00F40638" w:rsidRDefault="00F40638" w:rsidP="00E15DEA">
      <w:r>
        <w:separator/>
      </w:r>
    </w:p>
  </w:endnote>
  <w:endnote w:type="continuationSeparator" w:id="0">
    <w:p w14:paraId="63140F37" w14:textId="77777777" w:rsidR="00F40638" w:rsidRDefault="00F40638" w:rsidP="00E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DCBA" w14:textId="2DB14075" w:rsidR="00E203FF" w:rsidRDefault="00F40638" w:rsidP="004552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982A0" w14:textId="77777777" w:rsidR="00F40638" w:rsidRDefault="00F40638" w:rsidP="00E15DEA">
      <w:r>
        <w:separator/>
      </w:r>
    </w:p>
  </w:footnote>
  <w:footnote w:type="continuationSeparator" w:id="0">
    <w:p w14:paraId="3019FE5E" w14:textId="77777777" w:rsidR="00F40638" w:rsidRDefault="00F40638" w:rsidP="00E15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49D7" w14:textId="5D84D040" w:rsidR="0055668F" w:rsidRDefault="000072FA" w:rsidP="00E37508">
    <w:pPr>
      <w:pStyle w:val="Header"/>
      <w:jc w:val="center"/>
    </w:pPr>
    <w:r>
      <w:t xml:space="preserve">TCORS PUBLICATIONS </w:t>
    </w:r>
    <w:r w:rsidR="00E15DEA">
      <w:t xml:space="preserve">Currently </w:t>
    </w:r>
    <w:r w:rsidR="00F83C91">
      <w:t>Under Submission</w:t>
    </w:r>
    <w:r w:rsidR="007F68A2">
      <w:t xml:space="preserve"> </w:t>
    </w:r>
    <w:r w:rsidR="0055668F">
      <w:t>June 1</w:t>
    </w:r>
    <w:r w:rsidR="00107FF5">
      <w:t>3</w:t>
    </w:r>
    <w:r w:rsidR="0055668F">
      <w:t>, 2017</w:t>
    </w:r>
  </w:p>
  <w:p w14:paraId="3B5B7DCE" w14:textId="77777777" w:rsidR="00CA7ED3" w:rsidRDefault="00CA7ED3" w:rsidP="00E375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5AFD"/>
    <w:multiLevelType w:val="hybridMultilevel"/>
    <w:tmpl w:val="C282B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A"/>
    <w:rsid w:val="000072FA"/>
    <w:rsid w:val="000A4987"/>
    <w:rsid w:val="00107FF5"/>
    <w:rsid w:val="001468C5"/>
    <w:rsid w:val="002271E4"/>
    <w:rsid w:val="002F703A"/>
    <w:rsid w:val="0041213C"/>
    <w:rsid w:val="00453F77"/>
    <w:rsid w:val="0045521A"/>
    <w:rsid w:val="004C2BF0"/>
    <w:rsid w:val="0055668F"/>
    <w:rsid w:val="00575A6D"/>
    <w:rsid w:val="005D00F9"/>
    <w:rsid w:val="005D4E2B"/>
    <w:rsid w:val="00716036"/>
    <w:rsid w:val="007522DA"/>
    <w:rsid w:val="007F5121"/>
    <w:rsid w:val="007F68A2"/>
    <w:rsid w:val="009B6FC8"/>
    <w:rsid w:val="00B402BC"/>
    <w:rsid w:val="00C4551B"/>
    <w:rsid w:val="00C7657B"/>
    <w:rsid w:val="00CA7ED3"/>
    <w:rsid w:val="00CF68F3"/>
    <w:rsid w:val="00D30227"/>
    <w:rsid w:val="00D63F70"/>
    <w:rsid w:val="00E15DEA"/>
    <w:rsid w:val="00E44446"/>
    <w:rsid w:val="00F40638"/>
    <w:rsid w:val="00F83C91"/>
    <w:rsid w:val="00FB32BC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35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EA"/>
  </w:style>
  <w:style w:type="paragraph" w:styleId="Footer">
    <w:name w:val="footer"/>
    <w:basedOn w:val="Normal"/>
    <w:link w:val="FooterChar"/>
    <w:uiPriority w:val="99"/>
    <w:unhideWhenUsed/>
    <w:rsid w:val="00E15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EA"/>
  </w:style>
  <w:style w:type="paragraph" w:styleId="ListParagraph">
    <w:name w:val="List Paragraph"/>
    <w:basedOn w:val="Normal"/>
    <w:uiPriority w:val="34"/>
    <w:qFormat/>
    <w:rsid w:val="00E1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2017-05-31T14:41:00Z</cp:lastPrinted>
  <dcterms:created xsi:type="dcterms:W3CDTF">2017-06-15T14:45:00Z</dcterms:created>
  <dcterms:modified xsi:type="dcterms:W3CDTF">2017-06-15T14:45:00Z</dcterms:modified>
</cp:coreProperties>
</file>